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CE2" w:rsidRDefault="00CF2477" w:rsidP="00CF247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F2477">
        <w:rPr>
          <w:rFonts w:ascii="Times New Roman" w:hAnsi="Times New Roman"/>
          <w:b/>
          <w:sz w:val="28"/>
          <w:szCs w:val="28"/>
        </w:rPr>
        <w:t>Орієнтовні розв’язки 11 клас ІІ етап 2017-2018 н.р.</w:t>
      </w:r>
    </w:p>
    <w:p w:rsidR="00CF2477" w:rsidRDefault="00CF2477" w:rsidP="00CF24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№1</w:t>
      </w:r>
    </w:p>
    <w:p w:rsidR="00EC3D63" w:rsidRPr="00EC3D63" w:rsidRDefault="004C6BF1" w:rsidP="00EC3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72390</wp:posOffset>
            </wp:positionV>
            <wp:extent cx="3467100" cy="3533775"/>
            <wp:effectExtent l="0" t="0" r="0" b="0"/>
            <wp:wrapTight wrapText="bothSides">
              <wp:wrapPolygon edited="0">
                <wp:start x="0" y="0"/>
                <wp:lineTo x="0" y="21542"/>
                <wp:lineTo x="21481" y="21542"/>
                <wp:lineTo x="21481" y="0"/>
                <wp:lineTo x="0" y="0"/>
              </wp:wrapPolygon>
            </wp:wrapTight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D63" w:rsidRPr="00EC3D63">
        <w:rPr>
          <w:rFonts w:ascii="Times New Roman" w:hAnsi="Times New Roman"/>
          <w:sz w:val="28"/>
          <w:szCs w:val="28"/>
        </w:rPr>
        <w:t xml:space="preserve">Нехай </w:t>
      </w:r>
      <w:r w:rsidR="00EC3D63">
        <w:rPr>
          <w:rFonts w:ascii="Times New Roman" w:hAnsi="Times New Roman"/>
          <w:sz w:val="28"/>
          <w:szCs w:val="28"/>
        </w:rPr>
        <w:t>υ</w:t>
      </w:r>
      <w:r w:rsidR="00EC3D63" w:rsidRPr="00EC3D63">
        <w:rPr>
          <w:rFonts w:ascii="Times New Roman" w:hAnsi="Times New Roman"/>
          <w:sz w:val="28"/>
          <w:szCs w:val="28"/>
        </w:rPr>
        <w:t xml:space="preserve"> - швидкість поширення сигналу </w:t>
      </w:r>
      <w:r w:rsidR="00EC3D63">
        <w:rPr>
          <w:rFonts w:ascii="Times New Roman" w:hAnsi="Times New Roman"/>
          <w:sz w:val="28"/>
          <w:szCs w:val="28"/>
        </w:rPr>
        <w:t xml:space="preserve">що </w:t>
      </w:r>
      <w:r w:rsidR="00CB166E">
        <w:rPr>
          <w:rFonts w:ascii="Times New Roman" w:hAnsi="Times New Roman"/>
          <w:sz w:val="28"/>
          <w:szCs w:val="28"/>
        </w:rPr>
        <w:t>надсилається</w:t>
      </w:r>
      <w:r w:rsidR="00EC3D63" w:rsidRPr="00EC3D63">
        <w:rPr>
          <w:rFonts w:ascii="Times New Roman" w:hAnsi="Times New Roman"/>
          <w:sz w:val="28"/>
          <w:szCs w:val="28"/>
        </w:rPr>
        <w:t xml:space="preserve"> атакуючим літаком.</w:t>
      </w:r>
    </w:p>
    <w:p w:rsidR="00EC3D63" w:rsidRPr="00EC3D63" w:rsidRDefault="00EC3D63" w:rsidP="00EC3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 xml:space="preserve">Графік залежності L(t) для кожного сигналу, що несе інформацію про швидкості являє собою пряму з коефіцієнтом </w:t>
      </w:r>
      <w:r>
        <w:rPr>
          <w:rFonts w:ascii="Times New Roman" w:hAnsi="Times New Roman"/>
          <w:sz w:val="28"/>
          <w:szCs w:val="28"/>
        </w:rPr>
        <w:t>υ</w:t>
      </w:r>
      <w:r w:rsidRPr="00EC3D63">
        <w:rPr>
          <w:rFonts w:ascii="Times New Roman" w:hAnsi="Times New Roman"/>
          <w:sz w:val="28"/>
          <w:szCs w:val="28"/>
        </w:rPr>
        <w:t>. (За одну хвилину сигнал проходить відстань 330 м/с · 60 = 19800 м ≈ 20 км).</w:t>
      </w:r>
      <w:r w:rsidR="00CB166E">
        <w:rPr>
          <w:rFonts w:ascii="Times New Roman" w:hAnsi="Times New Roman"/>
          <w:sz w:val="28"/>
          <w:szCs w:val="28"/>
        </w:rPr>
        <w:t xml:space="preserve">  </w:t>
      </w:r>
    </w:p>
    <w:p w:rsidR="00EC3D63" w:rsidRPr="00EC3D63" w:rsidRDefault="00EC3D63" w:rsidP="00EC3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>Будь-яка пряма, що проходить під таким кутом повинна перетинати графіки залежностей L(t) для двох літаків в точках, де літаки мають однакові швидкості.</w:t>
      </w:r>
    </w:p>
    <w:p w:rsidR="00EC3D63" w:rsidRPr="00EC3D63" w:rsidRDefault="00EC3D63" w:rsidP="00EC3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 xml:space="preserve">Графік залежності L(t) літака-цілі </w:t>
      </w:r>
      <w:r>
        <w:rPr>
          <w:rFonts w:ascii="Times New Roman" w:hAnsi="Times New Roman"/>
          <w:sz w:val="28"/>
          <w:szCs w:val="28"/>
        </w:rPr>
        <w:t xml:space="preserve">який </w:t>
      </w:r>
      <w:r w:rsidRPr="00EC3D63">
        <w:rPr>
          <w:rFonts w:ascii="Times New Roman" w:hAnsi="Times New Roman"/>
          <w:sz w:val="28"/>
          <w:szCs w:val="28"/>
        </w:rPr>
        <w:t>задовольняє ц</w:t>
      </w:r>
      <w:r>
        <w:rPr>
          <w:rFonts w:ascii="Times New Roman" w:hAnsi="Times New Roman"/>
          <w:sz w:val="28"/>
          <w:szCs w:val="28"/>
        </w:rPr>
        <w:t>ю</w:t>
      </w:r>
      <w:r w:rsidRPr="00EC3D63">
        <w:rPr>
          <w:rFonts w:ascii="Times New Roman" w:hAnsi="Times New Roman"/>
          <w:sz w:val="28"/>
          <w:szCs w:val="28"/>
        </w:rPr>
        <w:t xml:space="preserve"> умов</w:t>
      </w:r>
      <w:r>
        <w:rPr>
          <w:rFonts w:ascii="Times New Roman" w:hAnsi="Times New Roman"/>
          <w:sz w:val="28"/>
          <w:szCs w:val="28"/>
        </w:rPr>
        <w:t>у</w:t>
      </w:r>
      <w:r w:rsidRPr="00EC3D63">
        <w:rPr>
          <w:rFonts w:ascii="Times New Roman" w:hAnsi="Times New Roman"/>
          <w:sz w:val="28"/>
          <w:szCs w:val="28"/>
        </w:rPr>
        <w:t xml:space="preserve"> можна отримати паралельним перенесенням графіка для атакуючого літака вздовж прямої з коефіцієнтом </w:t>
      </w:r>
      <w:r>
        <w:rPr>
          <w:rFonts w:ascii="Times New Roman" w:hAnsi="Times New Roman"/>
          <w:sz w:val="28"/>
          <w:szCs w:val="28"/>
        </w:rPr>
        <w:t>υ</w:t>
      </w:r>
      <w:r w:rsidRPr="00EC3D63">
        <w:rPr>
          <w:rFonts w:ascii="Times New Roman" w:hAnsi="Times New Roman"/>
          <w:sz w:val="28"/>
          <w:szCs w:val="28"/>
        </w:rPr>
        <w:t>.</w:t>
      </w:r>
    </w:p>
    <w:p w:rsidR="00EC3D63" w:rsidRPr="00EC3D63" w:rsidRDefault="00EC3D63" w:rsidP="00EC3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>При цьому відстань між літаками при t = 0</w:t>
      </w:r>
      <w:r>
        <w:rPr>
          <w:rFonts w:ascii="Times New Roman" w:hAnsi="Times New Roman"/>
          <w:sz w:val="28"/>
          <w:szCs w:val="28"/>
        </w:rPr>
        <w:t>c повинна</w:t>
      </w:r>
      <w:r w:rsidRPr="00EC3D63">
        <w:rPr>
          <w:rFonts w:ascii="Times New Roman" w:hAnsi="Times New Roman"/>
          <w:sz w:val="28"/>
          <w:szCs w:val="28"/>
        </w:rPr>
        <w:t xml:space="preserve"> бути дорівню</w:t>
      </w:r>
      <w:r>
        <w:rPr>
          <w:rFonts w:ascii="Times New Roman" w:hAnsi="Times New Roman"/>
          <w:sz w:val="28"/>
          <w:szCs w:val="28"/>
        </w:rPr>
        <w:t>вати</w:t>
      </w:r>
      <w:r w:rsidRPr="00EC3D63">
        <w:rPr>
          <w:rFonts w:ascii="Times New Roman" w:hAnsi="Times New Roman"/>
          <w:sz w:val="28"/>
          <w:szCs w:val="28"/>
        </w:rPr>
        <w:t xml:space="preserve"> 10 км (2 кл</w:t>
      </w:r>
      <w:r>
        <w:rPr>
          <w:rFonts w:ascii="Times New Roman" w:hAnsi="Times New Roman"/>
          <w:sz w:val="28"/>
          <w:szCs w:val="28"/>
        </w:rPr>
        <w:t>ітини</w:t>
      </w:r>
      <w:r w:rsidRPr="00EC3D63">
        <w:rPr>
          <w:rFonts w:ascii="Times New Roman" w:hAnsi="Times New Roman"/>
          <w:sz w:val="28"/>
          <w:szCs w:val="28"/>
        </w:rPr>
        <w:t>).</w:t>
      </w:r>
    </w:p>
    <w:p w:rsidR="00EC3D63" w:rsidRPr="00EC3D63" w:rsidRDefault="00EC3D63" w:rsidP="00EC3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>Це буде виконано при перенесенні на 1кл</w:t>
      </w:r>
      <w:r>
        <w:rPr>
          <w:rFonts w:ascii="Times New Roman" w:hAnsi="Times New Roman"/>
          <w:sz w:val="28"/>
          <w:szCs w:val="28"/>
        </w:rPr>
        <w:t>ітину</w:t>
      </w:r>
      <w:r w:rsidRPr="00EC3D63">
        <w:rPr>
          <w:rFonts w:ascii="Times New Roman" w:hAnsi="Times New Roman"/>
          <w:sz w:val="28"/>
          <w:szCs w:val="28"/>
        </w:rPr>
        <w:t xml:space="preserve"> праворуч і на 4</w:t>
      </w:r>
      <w:r>
        <w:rPr>
          <w:rFonts w:ascii="Times New Roman" w:hAnsi="Times New Roman"/>
          <w:sz w:val="28"/>
          <w:szCs w:val="28"/>
        </w:rPr>
        <w:t xml:space="preserve"> </w:t>
      </w:r>
      <w:r w:rsidRPr="00EC3D63">
        <w:rPr>
          <w:rFonts w:ascii="Times New Roman" w:hAnsi="Times New Roman"/>
          <w:sz w:val="28"/>
          <w:szCs w:val="28"/>
        </w:rPr>
        <w:t>кл</w:t>
      </w:r>
      <w:r>
        <w:rPr>
          <w:rFonts w:ascii="Times New Roman" w:hAnsi="Times New Roman"/>
          <w:sz w:val="28"/>
          <w:szCs w:val="28"/>
        </w:rPr>
        <w:t>ітини</w:t>
      </w:r>
      <w:r w:rsidRPr="00EC3D63">
        <w:rPr>
          <w:rFonts w:ascii="Times New Roman" w:hAnsi="Times New Roman"/>
          <w:sz w:val="28"/>
          <w:szCs w:val="28"/>
        </w:rPr>
        <w:t xml:space="preserve"> вгору.</w:t>
      </w:r>
    </w:p>
    <w:p w:rsidR="00EC3D63" w:rsidRPr="00EC3D63" w:rsidRDefault="00EC3D63" w:rsidP="00EC3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>уточнення</w:t>
      </w:r>
      <w:r w:rsidRPr="00EC3D63">
        <w:rPr>
          <w:rFonts w:ascii="Times New Roman" w:hAnsi="Times New Roman"/>
          <w:sz w:val="28"/>
          <w:szCs w:val="28"/>
        </w:rPr>
        <w:t xml:space="preserve"> варто ще зауважити, що швидкість літака-</w:t>
      </w:r>
      <w:r>
        <w:rPr>
          <w:rFonts w:ascii="Times New Roman" w:hAnsi="Times New Roman"/>
          <w:sz w:val="28"/>
          <w:szCs w:val="28"/>
        </w:rPr>
        <w:t>цілі</w:t>
      </w:r>
      <w:r w:rsidRPr="00EC3D63">
        <w:rPr>
          <w:rFonts w:ascii="Times New Roman" w:hAnsi="Times New Roman"/>
          <w:sz w:val="28"/>
          <w:szCs w:val="28"/>
        </w:rPr>
        <w:t xml:space="preserve"> в кожен момент часу однозначно визначена (за сигналом </w:t>
      </w:r>
      <w:r>
        <w:rPr>
          <w:rFonts w:ascii="Times New Roman" w:hAnsi="Times New Roman"/>
          <w:sz w:val="28"/>
          <w:szCs w:val="28"/>
        </w:rPr>
        <w:t xml:space="preserve">що </w:t>
      </w:r>
      <w:r w:rsidRPr="00EC3D63">
        <w:rPr>
          <w:rFonts w:ascii="Times New Roman" w:hAnsi="Times New Roman"/>
          <w:sz w:val="28"/>
          <w:szCs w:val="28"/>
        </w:rPr>
        <w:t xml:space="preserve">приходить від першого), тому і залежність L(t) літака-цілі визначена </w:t>
      </w:r>
      <w:r>
        <w:rPr>
          <w:rFonts w:ascii="Times New Roman" w:hAnsi="Times New Roman"/>
          <w:sz w:val="28"/>
          <w:szCs w:val="28"/>
        </w:rPr>
        <w:t>таким</w:t>
      </w:r>
      <w:r w:rsidRPr="00EC3D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способом</w:t>
      </w:r>
      <w:r w:rsidRPr="00EC3D63">
        <w:rPr>
          <w:rFonts w:ascii="Times New Roman" w:hAnsi="Times New Roman"/>
          <w:sz w:val="28"/>
          <w:szCs w:val="28"/>
        </w:rPr>
        <w:t>.</w:t>
      </w:r>
    </w:p>
    <w:p w:rsidR="00EC3D63" w:rsidRPr="00EC3D63" w:rsidRDefault="00EC3D63" w:rsidP="00EC3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>Відстань між літаками мінімальн</w:t>
      </w:r>
      <w:r>
        <w:rPr>
          <w:rFonts w:ascii="Times New Roman" w:hAnsi="Times New Roman"/>
          <w:sz w:val="28"/>
          <w:szCs w:val="28"/>
        </w:rPr>
        <w:t xml:space="preserve">а у випадку </w:t>
      </w:r>
      <w:r w:rsidRPr="00EC3D63">
        <w:rPr>
          <w:rFonts w:ascii="Times New Roman" w:hAnsi="Times New Roman"/>
          <w:sz w:val="28"/>
          <w:szCs w:val="28"/>
        </w:rPr>
        <w:t xml:space="preserve">приблизно при t = 6 хв 15 сек і </w:t>
      </w:r>
      <w:r w:rsidR="00CB166E">
        <w:rPr>
          <w:rFonts w:ascii="Times New Roman" w:hAnsi="Times New Roman"/>
          <w:sz w:val="28"/>
          <w:szCs w:val="28"/>
        </w:rPr>
        <w:t xml:space="preserve">дорівнює </w:t>
      </w:r>
      <w:r w:rsidRPr="00EC3D63">
        <w:rPr>
          <w:rFonts w:ascii="Times New Roman" w:hAnsi="Times New Roman"/>
          <w:sz w:val="28"/>
          <w:szCs w:val="28"/>
        </w:rPr>
        <w:t>≈ 8 км.</w:t>
      </w:r>
    </w:p>
    <w:p w:rsidR="00CF2477" w:rsidRDefault="00EC3D63" w:rsidP="00EC3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C3D63">
        <w:rPr>
          <w:rFonts w:ascii="Times New Roman" w:hAnsi="Times New Roman"/>
          <w:sz w:val="28"/>
          <w:szCs w:val="28"/>
        </w:rPr>
        <w:t>Відповідь: ≈ 8 км</w:t>
      </w:r>
    </w:p>
    <w:p w:rsidR="00EC3D63" w:rsidRPr="00EC3D63" w:rsidRDefault="004C6BF1" w:rsidP="00EC3D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3558540</wp:posOffset>
            </wp:positionH>
            <wp:positionV relativeFrom="paragraph">
              <wp:posOffset>83820</wp:posOffset>
            </wp:positionV>
            <wp:extent cx="2438400" cy="2143760"/>
            <wp:effectExtent l="0" t="0" r="0" b="0"/>
            <wp:wrapTight wrapText="bothSides">
              <wp:wrapPolygon edited="0">
                <wp:start x="0" y="0"/>
                <wp:lineTo x="0" y="21498"/>
                <wp:lineTo x="21431" y="21498"/>
                <wp:lineTo x="2143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477" w:rsidRDefault="00CF2477" w:rsidP="00CF24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№2</w:t>
      </w:r>
    </w:p>
    <w:p w:rsidR="00443AD8" w:rsidRDefault="00C122F8" w:rsidP="00443AD8">
      <w:pPr>
        <w:jc w:val="both"/>
        <w:rPr>
          <w:rFonts w:ascii="Times New Roman" w:hAnsi="Times New Roman"/>
          <w:i/>
          <w:sz w:val="28"/>
          <w:szCs w:val="28"/>
        </w:rPr>
      </w:pPr>
      <w:r w:rsidRPr="00C122F8">
        <w:rPr>
          <w:rFonts w:ascii="Times New Roman" w:hAnsi="Times New Roman"/>
          <w:sz w:val="28"/>
          <w:szCs w:val="28"/>
        </w:rPr>
        <w:t xml:space="preserve">Скористаємося законом збереження енергії. З переміщенням кульки з положення І в положення ІІ вона збільшує свою потенціальну енергію на </w:t>
      </w:r>
      <w:r w:rsidRPr="00C122F8">
        <w:rPr>
          <w:rFonts w:ascii="Times New Roman" w:hAnsi="Times New Roman"/>
          <w:i/>
          <w:sz w:val="28"/>
          <w:szCs w:val="28"/>
        </w:rPr>
        <w:t>ΔЕ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П</w:t>
      </w:r>
      <w:r w:rsidRPr="00C122F8">
        <w:rPr>
          <w:rFonts w:ascii="Times New Roman" w:hAnsi="Times New Roman"/>
          <w:i/>
          <w:sz w:val="28"/>
          <w:szCs w:val="28"/>
        </w:rPr>
        <w:t xml:space="preserve"> = ρ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g</w:t>
      </w:r>
      <w:r w:rsidRPr="00C122F8">
        <w:rPr>
          <w:rFonts w:ascii="Times New Roman" w:hAnsi="Times New Roman"/>
          <w:i/>
          <w:sz w:val="28"/>
          <w:szCs w:val="28"/>
        </w:rPr>
        <w:t xml:space="preserve"> (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h</w:t>
      </w:r>
      <w:r w:rsidRPr="00C122F8">
        <w:rPr>
          <w:rFonts w:ascii="Times New Roman" w:hAnsi="Times New Roman"/>
          <w:i/>
          <w:sz w:val="28"/>
          <w:szCs w:val="28"/>
        </w:rPr>
        <w:t xml:space="preserve"> + 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h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C122F8">
        <w:rPr>
          <w:rFonts w:ascii="Times New Roman" w:hAnsi="Times New Roman"/>
          <w:i/>
          <w:sz w:val="28"/>
          <w:szCs w:val="28"/>
        </w:rPr>
        <w:t xml:space="preserve">) </w:t>
      </w:r>
      <w:r w:rsidRPr="00443AD8">
        <w:rPr>
          <w:rFonts w:ascii="Times New Roman" w:hAnsi="Times New Roman"/>
          <w:sz w:val="28"/>
          <w:szCs w:val="28"/>
        </w:rPr>
        <w:t xml:space="preserve">за рахунок зменшення потенціальної енергії ртуті (ртуть опускається з поверхневого шару </w:t>
      </w:r>
      <w:r w:rsidRPr="00443AD8">
        <w:rPr>
          <w:rFonts w:ascii="Times New Roman" w:hAnsi="Times New Roman"/>
          <w:sz w:val="28"/>
          <w:szCs w:val="28"/>
        </w:rPr>
        <w:lastRenderedPageBreak/>
        <w:t xml:space="preserve">на глибину </w:t>
      </w:r>
      <w:r w:rsidR="00443AD8" w:rsidRPr="00443AD8">
        <w:rPr>
          <w:rFonts w:ascii="Times New Roman" w:hAnsi="Times New Roman"/>
          <w:sz w:val="28"/>
          <w:szCs w:val="28"/>
          <w:lang w:val="en-US"/>
        </w:rPr>
        <w:t>h</w:t>
      </w:r>
      <w:r w:rsidR="00443AD8" w:rsidRPr="00443AD8">
        <w:rPr>
          <w:rFonts w:ascii="Times New Roman" w:hAnsi="Times New Roman"/>
          <w:sz w:val="28"/>
          <w:szCs w:val="28"/>
        </w:rPr>
        <w:t>, вважаємо, що рівень ртуті не змінюється):</w:t>
      </w:r>
      <w:r w:rsidR="00443AD8">
        <w:rPr>
          <w:rFonts w:ascii="Times New Roman" w:hAnsi="Times New Roman"/>
          <w:i/>
          <w:sz w:val="28"/>
          <w:szCs w:val="28"/>
        </w:rPr>
        <w:t xml:space="preserve"> </w:t>
      </w:r>
    </w:p>
    <w:p w:rsidR="00C122F8" w:rsidRPr="00443AD8" w:rsidRDefault="00443AD8" w:rsidP="00443AD8">
      <w:pPr>
        <w:jc w:val="both"/>
        <w:rPr>
          <w:rFonts w:ascii="Times New Roman" w:hAnsi="Times New Roman"/>
          <w:i/>
          <w:sz w:val="28"/>
          <w:szCs w:val="28"/>
        </w:rPr>
      </w:pPr>
      <w:r w:rsidRPr="00C122F8">
        <w:rPr>
          <w:rFonts w:ascii="Times New Roman" w:hAnsi="Times New Roman"/>
          <w:i/>
          <w:sz w:val="28"/>
          <w:szCs w:val="28"/>
        </w:rPr>
        <w:t>ΔЕ</w:t>
      </w:r>
      <w:r>
        <w:rPr>
          <w:rFonts w:ascii="Times New Roman" w:hAnsi="Times New Roman"/>
          <w:i/>
          <w:sz w:val="28"/>
          <w:szCs w:val="28"/>
          <w:vertAlign w:val="subscript"/>
        </w:rPr>
        <w:t xml:space="preserve">р </w:t>
      </w:r>
      <w:r>
        <w:rPr>
          <w:rFonts w:ascii="Times New Roman" w:hAnsi="Times New Roman"/>
          <w:i/>
          <w:sz w:val="28"/>
          <w:szCs w:val="28"/>
        </w:rPr>
        <w:t xml:space="preserve">= </w:t>
      </w:r>
      <w:r w:rsidRPr="00C122F8">
        <w:rPr>
          <w:rFonts w:ascii="Times New Roman" w:hAnsi="Times New Roman"/>
          <w:i/>
          <w:sz w:val="28"/>
          <w:szCs w:val="28"/>
        </w:rPr>
        <w:t>ρ</w:t>
      </w:r>
      <w:r>
        <w:rPr>
          <w:rFonts w:ascii="Times New Roman" w:hAnsi="Times New Roman"/>
          <w:i/>
          <w:sz w:val="28"/>
          <w:szCs w:val="28"/>
          <w:vertAlign w:val="subscript"/>
        </w:rPr>
        <w:t>р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 w:rsidRPr="00443AD8">
        <w:rPr>
          <w:rFonts w:ascii="Times New Roman" w:hAnsi="Times New Roman"/>
          <w:i/>
          <w:sz w:val="28"/>
          <w:szCs w:val="28"/>
        </w:rPr>
        <w:t>,</w:t>
      </w:r>
    </w:p>
    <w:p w:rsidR="00443AD8" w:rsidRPr="00443AD8" w:rsidRDefault="00443AD8" w:rsidP="00443AD8">
      <w:pPr>
        <w:jc w:val="both"/>
        <w:rPr>
          <w:rFonts w:ascii="Times New Roman" w:hAnsi="Times New Roman"/>
          <w:b/>
          <w:sz w:val="28"/>
          <w:szCs w:val="28"/>
        </w:rPr>
      </w:pPr>
      <w:r w:rsidRPr="00C122F8">
        <w:rPr>
          <w:rFonts w:ascii="Times New Roman" w:hAnsi="Times New Roman"/>
          <w:i/>
          <w:sz w:val="28"/>
          <w:szCs w:val="28"/>
        </w:rPr>
        <w:t>ρ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g</w:t>
      </w:r>
      <w:r w:rsidRPr="00C122F8">
        <w:rPr>
          <w:rFonts w:ascii="Times New Roman" w:hAnsi="Times New Roman"/>
          <w:i/>
          <w:sz w:val="28"/>
          <w:szCs w:val="28"/>
        </w:rPr>
        <w:t xml:space="preserve"> (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h</w:t>
      </w:r>
      <w:r w:rsidRPr="00C122F8">
        <w:rPr>
          <w:rFonts w:ascii="Times New Roman" w:hAnsi="Times New Roman"/>
          <w:i/>
          <w:sz w:val="28"/>
          <w:szCs w:val="28"/>
        </w:rPr>
        <w:t xml:space="preserve"> + 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h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443AD8">
        <w:rPr>
          <w:rFonts w:ascii="Times New Roman" w:hAnsi="Times New Roman"/>
          <w:i/>
          <w:sz w:val="28"/>
          <w:szCs w:val="28"/>
        </w:rPr>
        <w:t xml:space="preserve">) = </w:t>
      </w:r>
      <w:r w:rsidRPr="00C122F8">
        <w:rPr>
          <w:rFonts w:ascii="Times New Roman" w:hAnsi="Times New Roman"/>
          <w:i/>
          <w:sz w:val="28"/>
          <w:szCs w:val="28"/>
        </w:rPr>
        <w:t>ρ</w:t>
      </w:r>
      <w:r>
        <w:rPr>
          <w:rFonts w:ascii="Times New Roman" w:hAnsi="Times New Roman"/>
          <w:i/>
          <w:sz w:val="28"/>
          <w:szCs w:val="28"/>
          <w:vertAlign w:val="subscript"/>
        </w:rPr>
        <w:t>р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V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C122F8">
        <w:rPr>
          <w:rFonts w:ascii="Times New Roman" w:hAnsi="Times New Roman"/>
          <w:i/>
          <w:sz w:val="28"/>
          <w:szCs w:val="28"/>
          <w:lang w:val="en-US"/>
        </w:rPr>
        <w:t>g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 w:rsidRPr="00443AD8">
        <w:rPr>
          <w:rFonts w:ascii="Times New Roman" w:hAnsi="Times New Roman"/>
          <w:i/>
          <w:sz w:val="28"/>
          <w:szCs w:val="28"/>
        </w:rPr>
        <w:t xml:space="preserve">, звідки 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 w:rsidRPr="00443AD8">
        <w:rPr>
          <w:rFonts w:ascii="Times New Roman" w:hAnsi="Times New Roman"/>
          <w:i/>
          <w:sz w:val="28"/>
          <w:szCs w:val="28"/>
          <w:vertAlign w:val="subscript"/>
        </w:rPr>
        <w:t xml:space="preserve">1 </w:t>
      </w:r>
      <w:r w:rsidRPr="00443AD8">
        <w:rPr>
          <w:rFonts w:ascii="Times New Roman" w:hAnsi="Times New Roman"/>
          <w:i/>
          <w:sz w:val="28"/>
          <w:szCs w:val="28"/>
        </w:rPr>
        <w:t xml:space="preserve">= </w:t>
      </w:r>
      <w:r>
        <w:rPr>
          <w:rFonts w:ascii="Times New Roman" w:hAnsi="Times New Roman"/>
          <w:i/>
          <w:sz w:val="28"/>
          <w:szCs w:val="28"/>
          <w:lang w:val="en-US"/>
        </w:rPr>
        <w:t>h</w:t>
      </w:r>
      <w:r w:rsidRPr="00443AD8">
        <w:rPr>
          <w:rFonts w:ascii="Times New Roman" w:hAnsi="Times New Roman"/>
          <w:i/>
          <w:sz w:val="28"/>
          <w:szCs w:val="28"/>
        </w:rPr>
        <w:t xml:space="preserve"> (</w:t>
      </w:r>
      <w:r w:rsidRPr="00C122F8">
        <w:rPr>
          <w:rFonts w:ascii="Times New Roman" w:hAnsi="Times New Roman"/>
          <w:i/>
          <w:sz w:val="28"/>
          <w:szCs w:val="28"/>
        </w:rPr>
        <w:t>ρ</w:t>
      </w:r>
      <w:r>
        <w:rPr>
          <w:rFonts w:ascii="Times New Roman" w:hAnsi="Times New Roman"/>
          <w:i/>
          <w:sz w:val="28"/>
          <w:szCs w:val="28"/>
          <w:vertAlign w:val="subscript"/>
        </w:rPr>
        <w:t>р</w:t>
      </w:r>
      <w:r w:rsidRPr="00443AD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443AD8">
        <w:rPr>
          <w:rFonts w:ascii="Times New Roman" w:hAnsi="Times New Roman"/>
          <w:i/>
          <w:sz w:val="28"/>
          <w:szCs w:val="28"/>
        </w:rPr>
        <w:t xml:space="preserve">- </w:t>
      </w:r>
      <w:r w:rsidRPr="00C122F8">
        <w:rPr>
          <w:rFonts w:ascii="Times New Roman" w:hAnsi="Times New Roman"/>
          <w:i/>
          <w:sz w:val="28"/>
          <w:szCs w:val="28"/>
        </w:rPr>
        <w:t>ρ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443AD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 w:rsidRPr="00443AD8">
        <w:rPr>
          <w:rFonts w:ascii="Times New Roman" w:hAnsi="Times New Roman"/>
          <w:i/>
          <w:sz w:val="28"/>
          <w:szCs w:val="28"/>
        </w:rPr>
        <w:t xml:space="preserve">)/ </w:t>
      </w:r>
      <w:r w:rsidRPr="00C122F8">
        <w:rPr>
          <w:rFonts w:ascii="Times New Roman" w:hAnsi="Times New Roman"/>
          <w:i/>
          <w:sz w:val="28"/>
          <w:szCs w:val="28"/>
        </w:rPr>
        <w:t>ρ</w:t>
      </w:r>
      <w:r w:rsidRPr="00C122F8">
        <w:rPr>
          <w:rFonts w:ascii="Times New Roman" w:hAnsi="Times New Roman"/>
          <w:i/>
          <w:sz w:val="28"/>
          <w:szCs w:val="28"/>
          <w:vertAlign w:val="subscript"/>
        </w:rPr>
        <w:t>з</w:t>
      </w:r>
      <w:r w:rsidRPr="00443AD8">
        <w:rPr>
          <w:rFonts w:ascii="Times New Roman" w:hAnsi="Times New Roman"/>
          <w:i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= 0</w:t>
      </w:r>
      <w:r w:rsidRPr="00443AD8">
        <w:rPr>
          <w:rFonts w:ascii="Times New Roman" w:hAnsi="Times New Roman"/>
          <w:i/>
          <w:sz w:val="28"/>
          <w:szCs w:val="28"/>
        </w:rPr>
        <w:t xml:space="preserve">,074 </w:t>
      </w:r>
      <w:r>
        <w:rPr>
          <w:rFonts w:ascii="Times New Roman" w:hAnsi="Times New Roman"/>
          <w:i/>
          <w:sz w:val="28"/>
          <w:szCs w:val="28"/>
        </w:rPr>
        <w:t>м = 7,4 см.</w:t>
      </w:r>
    </w:p>
    <w:p w:rsidR="00443AD8" w:rsidRDefault="00443AD8" w:rsidP="00CF2477">
      <w:pPr>
        <w:rPr>
          <w:rFonts w:ascii="Times New Roman" w:hAnsi="Times New Roman"/>
          <w:b/>
          <w:sz w:val="28"/>
          <w:szCs w:val="28"/>
        </w:rPr>
      </w:pPr>
    </w:p>
    <w:p w:rsidR="00CF2477" w:rsidRDefault="00CF2477" w:rsidP="00CF24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EC3D63" w:rsidRPr="00F8747E" w:rsidTr="00443AD8">
        <w:tc>
          <w:tcPr>
            <w:tcW w:w="0" w:type="auto"/>
            <w:shd w:val="clear" w:color="auto" w:fill="FFFFFF"/>
            <w:vAlign w:val="center"/>
            <w:hideMark/>
          </w:tcPr>
          <w:p w:rsidR="00EC3D63" w:rsidRDefault="00EC3D63" w:rsidP="00443AD8">
            <w:pPr>
              <w:spacing w:after="0" w:line="240" w:lineRule="auto"/>
              <w:rPr>
                <w:rFonts w:ascii="Arial" w:eastAsia="Times New Roman" w:hAnsi="Arial" w:cs="Arial"/>
                <w:noProof/>
                <w:color w:val="333333"/>
                <w:sz w:val="19"/>
                <w:szCs w:val="19"/>
                <w:lang w:val="ru-RU" w:eastAsia="ru-RU"/>
              </w:rPr>
            </w:pP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Нагріваємо обидві кульки в киплячій воді </w:t>
            </w: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>
              <w:object w:dxaOrig="3780" w:dyaOrig="34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5.5pt;height:105pt" o:ole="">
                  <v:imagedata r:id="rId6" o:title=""/>
                </v:shape>
                <o:OLEObject Type="Embed" ProgID="PBrush" ShapeID="_x0000_i1025" DrawAspect="Content" ObjectID="_1633626247" r:id="rId7"/>
              </w:object>
            </w:r>
          </w:p>
          <w:p w:rsidR="00EC3D63" w:rsidRDefault="00EC3D63" w:rsidP="00443AD8">
            <w:pPr>
              <w:spacing w:after="0" w:line="240" w:lineRule="auto"/>
              <w:rPr>
                <w:rFonts w:ascii="Arial" w:eastAsia="Times New Roman" w:hAnsi="Arial" w:cs="Arial"/>
                <w:noProof/>
                <w:color w:val="333333"/>
                <w:sz w:val="19"/>
                <w:szCs w:val="19"/>
                <w:lang w:val="ru-RU" w:eastAsia="ru-RU"/>
              </w:rPr>
            </w:pPr>
          </w:p>
          <w:p w:rsidR="00EC3D63" w:rsidRPr="00F8747E" w:rsidRDefault="00EC3D63" w:rsidP="00443A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</w:tc>
      </w:tr>
      <w:tr w:rsidR="00EC3D63" w:rsidRPr="00F8747E" w:rsidTr="00443AD8">
        <w:tc>
          <w:tcPr>
            <w:tcW w:w="0" w:type="auto"/>
            <w:shd w:val="clear" w:color="auto" w:fill="FFFFFF"/>
            <w:vAlign w:val="center"/>
            <w:hideMark/>
          </w:tcPr>
          <w:p w:rsidR="00EC3D63" w:rsidRPr="00831229" w:rsidRDefault="00EC3D63" w:rsidP="00443AD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По черзі поміщаємо нагріті кульки в калориметр із льодом, воду яка утворюється при плавлені льоду переливаємо в мензурк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и</w:t>
            </w: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для вимірювання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її </w:t>
            </w: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’</w:t>
            </w:r>
            <w:r w:rsidRPr="00831229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єму.</w:t>
            </w:r>
          </w:p>
          <w:p w:rsidR="00EC3D63" w:rsidRDefault="00EC3D63" w:rsidP="00443A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  <w:p w:rsidR="00EC3D63" w:rsidRDefault="00EC3D63" w:rsidP="00443A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  <w:r>
              <w:object w:dxaOrig="7200" w:dyaOrig="6480">
                <v:shape id="_x0000_i1026" type="#_x0000_t75" style="width:248.25pt;height:223.5pt" o:ole="">
                  <v:imagedata r:id="rId8" o:title=""/>
                </v:shape>
                <o:OLEObject Type="Embed" ProgID="PBrush" ShapeID="_x0000_i1026" DrawAspect="Content" ObjectID="_1633626248" r:id="rId9"/>
              </w:object>
            </w:r>
          </w:p>
          <w:p w:rsidR="00EC3D63" w:rsidRDefault="00EC3D63" w:rsidP="00443A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  <w:p w:rsidR="00EC3D63" w:rsidRPr="008C574A" w:rsidRDefault="00EC3D63" w:rsidP="00443A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Кількість теплоти яка була принесена кульками та відповідно пішла на плавлення льоду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:</w:t>
            </w:r>
          </w:p>
          <w:p w:rsidR="00EC3D63" w:rsidRPr="00F8747E" w:rsidRDefault="00EC3D63" w:rsidP="00443AD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9"/>
                <w:szCs w:val="19"/>
                <w:lang w:val="ru-RU" w:eastAsia="ru-RU"/>
              </w:rPr>
            </w:pPr>
          </w:p>
        </w:tc>
      </w:tr>
      <w:tr w:rsidR="00EC3D63" w:rsidRPr="008C574A" w:rsidTr="00443AD8">
        <w:tc>
          <w:tcPr>
            <w:tcW w:w="0" w:type="auto"/>
            <w:shd w:val="clear" w:color="auto" w:fill="FFFFFF"/>
            <w:vAlign w:val="center"/>
            <w:hideMark/>
          </w:tcPr>
          <w:p w:rsidR="00EC3D63" w:rsidRPr="008C574A" w:rsidRDefault="00EC3D63" w:rsidP="00443A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Q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cmΔt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λ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        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(1)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Q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-Δ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λ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            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(2)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Δt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 100°C-0°C = 100°C</w:t>
            </w:r>
          </w:p>
        </w:tc>
      </w:tr>
      <w:tr w:rsidR="00EC3D63" w:rsidRPr="008C574A" w:rsidTr="00443AD8">
        <w:tc>
          <w:tcPr>
            <w:tcW w:w="0" w:type="auto"/>
            <w:shd w:val="clear" w:color="auto" w:fill="FFFFFF"/>
            <w:vAlign w:val="center"/>
            <w:hideMark/>
          </w:tcPr>
          <w:p w:rsidR="00EC3D63" w:rsidRDefault="00EC3D63" w:rsidP="00443A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роведем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віднімання: (1) - (2):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c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Δ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t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= λ(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1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- </w:t>
            </w:r>
            <w:r w:rsidRPr="008C574A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  <w:lang w:val="ru-RU" w:eastAsia="ru-RU"/>
              </w:rPr>
              <w:t>m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vertAlign w:val="subscript"/>
                <w:lang w:val="ru-RU" w:eastAsia="ru-RU"/>
              </w:rPr>
              <w:t>2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)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4C6BF1" w:rsidRPr="008C574A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w:lastRenderedPageBreak/>
              <w:drawing>
                <wp:inline distT="0" distB="0" distL="0" distR="0">
                  <wp:extent cx="1104900" cy="409575"/>
                  <wp:effectExtent l="0" t="0" r="0" b="0"/>
                  <wp:docPr id="3" name="Рисунок 21" descr="http://physolymp.spb.ru/images/stories/2003/rayon/solutions/rn08s_03_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http://physolymp.spb.ru/images/stories/2003/rayon/solutions/rn08s_03_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 - недостаюча маса свинцю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br/>
            </w:r>
            <w:r w:rsidR="004C6BF1" w:rsidRPr="008C574A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w:drawing>
                <wp:inline distT="0" distB="0" distL="0" distR="0">
                  <wp:extent cx="1514475" cy="447675"/>
                  <wp:effectExtent l="0" t="0" r="0" b="0"/>
                  <wp:docPr id="4" name="Рисунок 20" descr="http://physolymp.spb.ru/images/stories/2003/rayon/solutions/rn08s_03_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http://physolymp.spb.ru/images/stories/2003/rayon/solutions/rn08s_03_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</w:p>
          <w:p w:rsidR="00EC3D63" w:rsidRDefault="00EC3D63" w:rsidP="00443A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  <w:p w:rsidR="00EC3D63" w:rsidRPr="008C574A" w:rsidRDefault="00EC3D63" w:rsidP="00443AD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тепер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ви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ра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жаємо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через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визначені  в е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ксперимент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об’єми</w:t>
            </w:r>
            <w:r w:rsidRPr="008C574A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: </w:t>
            </w:r>
          </w:p>
        </w:tc>
      </w:tr>
    </w:tbl>
    <w:p w:rsidR="00EC3D63" w:rsidRPr="008C574A" w:rsidRDefault="004C6BF1" w:rsidP="00EC3D63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110490</wp:posOffset>
            </wp:positionV>
            <wp:extent cx="1190625" cy="447675"/>
            <wp:effectExtent l="0" t="0" r="0" b="0"/>
            <wp:wrapTight wrapText="bothSides">
              <wp:wrapPolygon edited="0">
                <wp:start x="0" y="0"/>
                <wp:lineTo x="0" y="21140"/>
                <wp:lineTo x="21427" y="21140"/>
                <wp:lineTo x="21427" y="0"/>
                <wp:lineTo x="0" y="0"/>
              </wp:wrapPolygon>
            </wp:wrapTight>
            <wp:docPr id="5" name="Рисунок 19" descr="http://physolymp.spb.ru/images/stories/2003/rayon/solutions/rn08s_03_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http://physolymp.spb.ru/images/stories/2003/rayon/solutions/rn08s_03_2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2477" w:rsidRDefault="00CF2477" w:rsidP="00CF2477">
      <w:pPr>
        <w:rPr>
          <w:rFonts w:ascii="Times New Roman" w:hAnsi="Times New Roman"/>
          <w:b/>
          <w:sz w:val="28"/>
          <w:szCs w:val="28"/>
        </w:rPr>
      </w:pPr>
    </w:p>
    <w:p w:rsidR="00CF2477" w:rsidRDefault="004C6BF1" w:rsidP="00CF2477">
      <w:pPr>
        <w:rPr>
          <w:rFonts w:ascii="Times New Roman" w:hAnsi="Times New Roman"/>
          <w:b/>
          <w:sz w:val="28"/>
          <w:szCs w:val="28"/>
        </w:rPr>
      </w:pPr>
      <w:r>
        <w:rPr>
          <w:noProof/>
          <w:lang w:val="en-US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4406265</wp:posOffset>
            </wp:positionH>
            <wp:positionV relativeFrom="paragraph">
              <wp:posOffset>145415</wp:posOffset>
            </wp:positionV>
            <wp:extent cx="1695450" cy="2009775"/>
            <wp:effectExtent l="0" t="0" r="0" b="0"/>
            <wp:wrapTight wrapText="bothSides">
              <wp:wrapPolygon edited="0">
                <wp:start x="0" y="0"/>
                <wp:lineTo x="0" y="21498"/>
                <wp:lineTo x="21357" y="21498"/>
                <wp:lineTo x="2135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2477">
        <w:rPr>
          <w:rFonts w:ascii="Times New Roman" w:hAnsi="Times New Roman"/>
          <w:b/>
          <w:sz w:val="28"/>
          <w:szCs w:val="28"/>
        </w:rPr>
        <w:t>№4</w:t>
      </w:r>
    </w:p>
    <w:p w:rsidR="00CF2477" w:rsidRPr="00CF2477" w:rsidRDefault="00CF2477" w:rsidP="00CF2477">
      <w:pPr>
        <w:jc w:val="both"/>
        <w:rPr>
          <w:rFonts w:ascii="Times New Roman" w:hAnsi="Times New Roman"/>
          <w:sz w:val="28"/>
          <w:szCs w:val="28"/>
        </w:rPr>
      </w:pPr>
      <w:r w:rsidRPr="00CF2477">
        <w:rPr>
          <w:rFonts w:ascii="Times New Roman" w:hAnsi="Times New Roman"/>
          <w:sz w:val="28"/>
          <w:szCs w:val="28"/>
        </w:rPr>
        <w:t>Припустимо, систему підключили до джерела, на клемах якого підтримуються потенціали φ</w:t>
      </w:r>
      <w:r w:rsidRPr="00CF2477">
        <w:rPr>
          <w:rFonts w:ascii="Times New Roman" w:hAnsi="Times New Roman"/>
          <w:sz w:val="28"/>
          <w:szCs w:val="28"/>
          <w:vertAlign w:val="subscript"/>
        </w:rPr>
        <w:t>1</w:t>
      </w:r>
      <w:r w:rsidRPr="00CF2477">
        <w:rPr>
          <w:rFonts w:ascii="Times New Roman" w:hAnsi="Times New Roman"/>
          <w:sz w:val="28"/>
          <w:szCs w:val="28"/>
        </w:rPr>
        <w:t xml:space="preserve"> і φ</w:t>
      </w:r>
      <w:r w:rsidRPr="00CF2477">
        <w:rPr>
          <w:rFonts w:ascii="Times New Roman" w:hAnsi="Times New Roman"/>
          <w:sz w:val="28"/>
          <w:szCs w:val="28"/>
          <w:vertAlign w:val="subscript"/>
        </w:rPr>
        <w:t>2</w:t>
      </w:r>
      <w:r w:rsidRPr="00CF2477">
        <w:rPr>
          <w:rFonts w:ascii="Times New Roman" w:hAnsi="Times New Roman"/>
          <w:sz w:val="28"/>
          <w:szCs w:val="28"/>
        </w:rPr>
        <w:t xml:space="preserve"> (різниця цих потенціалів дорівнює напрузі на джерелі). Таким чином, потенціали на крайніх пластинах також дорівнюють φ</w:t>
      </w:r>
      <w:r w:rsidRPr="00CF2477">
        <w:rPr>
          <w:rFonts w:ascii="Times New Roman" w:hAnsi="Times New Roman"/>
          <w:sz w:val="28"/>
          <w:szCs w:val="28"/>
          <w:vertAlign w:val="subscript"/>
        </w:rPr>
        <w:t>1</w:t>
      </w:r>
      <w:r w:rsidRPr="00CF2477">
        <w:rPr>
          <w:rFonts w:ascii="Times New Roman" w:hAnsi="Times New Roman"/>
          <w:sz w:val="28"/>
          <w:szCs w:val="28"/>
        </w:rPr>
        <w:t xml:space="preserve"> і φ</w:t>
      </w:r>
      <w:r w:rsidRPr="00CF2477">
        <w:rPr>
          <w:rFonts w:ascii="Times New Roman" w:hAnsi="Times New Roman"/>
          <w:sz w:val="28"/>
          <w:szCs w:val="28"/>
          <w:vertAlign w:val="subscript"/>
        </w:rPr>
        <w:t>2</w:t>
      </w:r>
      <w:r w:rsidRPr="00CF2477">
        <w:rPr>
          <w:rFonts w:ascii="Times New Roman" w:hAnsi="Times New Roman"/>
          <w:sz w:val="28"/>
          <w:szCs w:val="28"/>
        </w:rPr>
        <w:t xml:space="preserve">. Проводи, що з'єднують пластини, що забезпечують рівність потенціалів на з'єднуваних деталях, так що легко зрозуміти, який потенціал має кожна пластина (див. рис.). </w:t>
      </w:r>
    </w:p>
    <w:p w:rsidR="00CF2477" w:rsidRPr="00CF2477" w:rsidRDefault="00CF2477" w:rsidP="00CF2477">
      <w:pPr>
        <w:jc w:val="both"/>
        <w:rPr>
          <w:rFonts w:ascii="Times New Roman" w:hAnsi="Times New Roman"/>
          <w:sz w:val="28"/>
          <w:szCs w:val="28"/>
        </w:rPr>
      </w:pPr>
      <w:r w:rsidRPr="00CF2477">
        <w:rPr>
          <w:rFonts w:ascii="Times New Roman" w:hAnsi="Times New Roman"/>
          <w:sz w:val="28"/>
          <w:szCs w:val="28"/>
        </w:rPr>
        <w:t>Нехай для визначеності φ</w:t>
      </w:r>
      <w:r w:rsidRPr="00CF2477">
        <w:rPr>
          <w:rFonts w:ascii="Times New Roman" w:hAnsi="Times New Roman"/>
          <w:sz w:val="28"/>
          <w:szCs w:val="28"/>
          <w:vertAlign w:val="subscript"/>
        </w:rPr>
        <w:t>2</w:t>
      </w:r>
      <w:r w:rsidRPr="00CF2477">
        <w:rPr>
          <w:rFonts w:ascii="Times New Roman" w:hAnsi="Times New Roman"/>
          <w:sz w:val="28"/>
          <w:szCs w:val="28"/>
        </w:rPr>
        <w:t xml:space="preserve"> &gt; φ</w:t>
      </w:r>
      <w:r w:rsidRPr="00CF2477">
        <w:rPr>
          <w:rFonts w:ascii="Times New Roman" w:hAnsi="Times New Roman"/>
          <w:sz w:val="28"/>
          <w:szCs w:val="28"/>
          <w:vertAlign w:val="subscript"/>
        </w:rPr>
        <w:t>1</w:t>
      </w:r>
      <w:r w:rsidRPr="00CF2477">
        <w:rPr>
          <w:rFonts w:ascii="Times New Roman" w:hAnsi="Times New Roman"/>
          <w:sz w:val="28"/>
          <w:szCs w:val="28"/>
        </w:rPr>
        <w:t xml:space="preserve"> . Тоді між будь-якими сусідніми пластинами є однорідне електричне поле, напрям якого вказано на малюнку (від більшого потенціалу до меншого). Величина поля E однакова для всіх проміжків, так як Δφ = Ed, а різниця потенціалів на пластинах і відстань d однаков</w:t>
      </w:r>
      <w:r>
        <w:rPr>
          <w:rFonts w:ascii="Times New Roman" w:hAnsi="Times New Roman"/>
          <w:sz w:val="28"/>
          <w:szCs w:val="28"/>
        </w:rPr>
        <w:t>а</w:t>
      </w:r>
      <w:r w:rsidRPr="00CF2477">
        <w:rPr>
          <w:rFonts w:ascii="Times New Roman" w:hAnsi="Times New Roman"/>
          <w:sz w:val="28"/>
          <w:szCs w:val="28"/>
        </w:rPr>
        <w:t xml:space="preserve"> для всіх проміжків між пластинами. Зазначимо, що це поле створюється в кожному з проміжків усіма чотирма пластинами.</w:t>
      </w:r>
    </w:p>
    <w:p w:rsidR="00CF2477" w:rsidRDefault="00CF2477" w:rsidP="00CF2477">
      <w:pPr>
        <w:jc w:val="both"/>
        <w:rPr>
          <w:rFonts w:ascii="Times New Roman" w:hAnsi="Times New Roman"/>
          <w:sz w:val="28"/>
          <w:szCs w:val="28"/>
        </w:rPr>
      </w:pPr>
      <w:r w:rsidRPr="00CF2477">
        <w:rPr>
          <w:rFonts w:ascii="Times New Roman" w:hAnsi="Times New Roman"/>
          <w:sz w:val="28"/>
          <w:szCs w:val="28"/>
        </w:rPr>
        <w:t xml:space="preserve">Крайні пластини створюють між собою поле E (у нас направлено зліва </w:t>
      </w:r>
      <w:r w:rsidR="004C6BF1">
        <w:rPr>
          <w:noProof/>
          <w:lang w:val="en-US"/>
        </w:rPr>
        <w:drawing>
          <wp:anchor distT="0" distB="0" distL="0" distR="0" simplePos="0" relativeHeight="251656704" behindDoc="1" locked="0" layoutInCell="1" allowOverlap="0">
            <wp:simplePos x="0" y="0"/>
            <wp:positionH relativeFrom="column">
              <wp:posOffset>4739640</wp:posOffset>
            </wp:positionH>
            <wp:positionV relativeFrom="line">
              <wp:posOffset>272415</wp:posOffset>
            </wp:positionV>
            <wp:extent cx="1143000" cy="1559560"/>
            <wp:effectExtent l="0" t="0" r="0" b="0"/>
            <wp:wrapTight wrapText="bothSides">
              <wp:wrapPolygon edited="0">
                <wp:start x="0" y="0"/>
                <wp:lineTo x="0" y="21371"/>
                <wp:lineTo x="21240" y="21371"/>
                <wp:lineTo x="21240" y="0"/>
                <wp:lineTo x="0" y="0"/>
              </wp:wrapPolygon>
            </wp:wrapTight>
            <wp:docPr id="2" name="Рисунок 29" descr="http://physolymp.spb.ru/images/stories/2007/rayon/solutions/rn11s_07_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http://physolymp.spb.ru/images/stories/2007/rayon/solutions/rn11s_07_05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5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2477">
        <w:rPr>
          <w:rFonts w:ascii="Times New Roman" w:hAnsi="Times New Roman"/>
          <w:sz w:val="28"/>
          <w:szCs w:val="28"/>
        </w:rPr>
        <w:t xml:space="preserve">направо, зображене на другому малюнку тонкими стрілками), </w:t>
      </w:r>
    </w:p>
    <w:p w:rsidR="00CF2477" w:rsidRPr="00CF2477" w:rsidRDefault="00CF2477" w:rsidP="00CF2477">
      <w:pPr>
        <w:jc w:val="both"/>
        <w:rPr>
          <w:rFonts w:ascii="Times New Roman" w:hAnsi="Times New Roman"/>
          <w:sz w:val="28"/>
          <w:szCs w:val="28"/>
        </w:rPr>
      </w:pPr>
      <w:r w:rsidRPr="00CF2477">
        <w:rPr>
          <w:rFonts w:ascii="Times New Roman" w:hAnsi="Times New Roman"/>
          <w:sz w:val="28"/>
          <w:szCs w:val="28"/>
        </w:rPr>
        <w:t>яке пронизує всі проміжки. Значить щільність заряду на крайніх пластинах σ = ε</w:t>
      </w:r>
      <w:r w:rsidRPr="00CF2477">
        <w:rPr>
          <w:rFonts w:ascii="Times New Roman" w:hAnsi="Times New Roman"/>
          <w:sz w:val="28"/>
          <w:szCs w:val="28"/>
          <w:vertAlign w:val="subscript"/>
        </w:rPr>
        <w:t>0</w:t>
      </w:r>
      <w:r w:rsidRPr="00CF2477">
        <w:rPr>
          <w:rFonts w:ascii="Times New Roman" w:hAnsi="Times New Roman"/>
          <w:sz w:val="28"/>
          <w:szCs w:val="28"/>
        </w:rPr>
        <w:t>E = ε</w:t>
      </w:r>
      <w:r w:rsidRPr="00CF2477">
        <w:rPr>
          <w:rFonts w:ascii="Times New Roman" w:hAnsi="Times New Roman"/>
          <w:sz w:val="28"/>
          <w:szCs w:val="28"/>
          <w:vertAlign w:val="subscript"/>
        </w:rPr>
        <w:t>0</w:t>
      </w:r>
      <w:r w:rsidRPr="00CF2477">
        <w:rPr>
          <w:rFonts w:ascii="Times New Roman" w:hAnsi="Times New Roman"/>
          <w:sz w:val="28"/>
          <w:szCs w:val="28"/>
        </w:rPr>
        <w:t xml:space="preserve">Δφ/d. Дві внутрішні пластини не створюють поля зовні від себе, а всередині, між собою, повинні створювати поле 2E (в нашому випадку спрямоване справа наліво, зображене на другому малюнку товстими стрілками), так щоб суперпозиція поля зовнішніх пластин і поля внутрішніх пластин в цій області давала поле E, спрямоване справа наліво. Отже, </w:t>
      </w:r>
      <w:r>
        <w:rPr>
          <w:rFonts w:ascii="Times New Roman" w:hAnsi="Times New Roman"/>
          <w:sz w:val="28"/>
          <w:szCs w:val="28"/>
        </w:rPr>
        <w:t>густина</w:t>
      </w:r>
      <w:r w:rsidRPr="00CF2477">
        <w:rPr>
          <w:rFonts w:ascii="Times New Roman" w:hAnsi="Times New Roman"/>
          <w:sz w:val="28"/>
          <w:szCs w:val="28"/>
        </w:rPr>
        <w:t xml:space="preserve"> заряду (і сам заряд) на внутрішніх пластинах в два рази більше щільності </w:t>
      </w:r>
      <w:r>
        <w:rPr>
          <w:rFonts w:ascii="Times New Roman" w:hAnsi="Times New Roman"/>
          <w:sz w:val="28"/>
          <w:szCs w:val="28"/>
        </w:rPr>
        <w:t xml:space="preserve">густини </w:t>
      </w:r>
      <w:r w:rsidRPr="00CF2477">
        <w:rPr>
          <w:rFonts w:ascii="Times New Roman" w:hAnsi="Times New Roman"/>
          <w:sz w:val="28"/>
          <w:szCs w:val="28"/>
        </w:rPr>
        <w:t>заряду на зовнішніх пластинах. Заряд отриманого конденсатора дорівнює Q = 3σS = 3ε</w:t>
      </w:r>
      <w:r w:rsidRPr="00CF2477">
        <w:rPr>
          <w:rFonts w:ascii="Times New Roman" w:hAnsi="Times New Roman"/>
          <w:sz w:val="28"/>
          <w:szCs w:val="28"/>
          <w:vertAlign w:val="subscript"/>
        </w:rPr>
        <w:t>0</w:t>
      </w:r>
      <w:r w:rsidRPr="00CF2477">
        <w:rPr>
          <w:rFonts w:ascii="Times New Roman" w:hAnsi="Times New Roman"/>
          <w:sz w:val="28"/>
          <w:szCs w:val="28"/>
        </w:rPr>
        <w:t>SΔφ/d. З іншого боку, Q= CΔφ, звідки С = 3ε</w:t>
      </w:r>
      <w:r w:rsidRPr="00CF2477">
        <w:rPr>
          <w:rFonts w:ascii="Times New Roman" w:hAnsi="Times New Roman"/>
          <w:sz w:val="28"/>
          <w:szCs w:val="28"/>
          <w:vertAlign w:val="subscript"/>
        </w:rPr>
        <w:t>0</w:t>
      </w:r>
      <w:r w:rsidRPr="00CF2477">
        <w:rPr>
          <w:rFonts w:ascii="Times New Roman" w:hAnsi="Times New Roman"/>
          <w:sz w:val="28"/>
          <w:szCs w:val="28"/>
        </w:rPr>
        <w:t>S/d.</w:t>
      </w:r>
    </w:p>
    <w:p w:rsidR="00CF2477" w:rsidRPr="00CF2477" w:rsidRDefault="00CF2477" w:rsidP="00CF2477">
      <w:pPr>
        <w:jc w:val="both"/>
        <w:rPr>
          <w:rFonts w:ascii="Times New Roman" w:hAnsi="Times New Roman"/>
          <w:sz w:val="28"/>
          <w:szCs w:val="28"/>
        </w:rPr>
      </w:pPr>
      <w:r w:rsidRPr="00CF2477">
        <w:rPr>
          <w:rFonts w:ascii="Times New Roman" w:hAnsi="Times New Roman"/>
          <w:sz w:val="28"/>
          <w:szCs w:val="28"/>
        </w:rPr>
        <w:lastRenderedPageBreak/>
        <w:t>Цю відповідь можна було відразу отримати, помітивши що кожен проміжок між пластинами можна представити як конденсатор ємністю С</w:t>
      </w:r>
      <w:r w:rsidRPr="00CF2477">
        <w:rPr>
          <w:rFonts w:ascii="Times New Roman" w:hAnsi="Times New Roman"/>
          <w:sz w:val="28"/>
          <w:szCs w:val="28"/>
          <w:vertAlign w:val="subscript"/>
        </w:rPr>
        <w:t>0</w:t>
      </w:r>
      <w:r w:rsidRPr="00CF2477">
        <w:rPr>
          <w:rFonts w:ascii="Times New Roman" w:hAnsi="Times New Roman"/>
          <w:sz w:val="28"/>
          <w:szCs w:val="28"/>
        </w:rPr>
        <w:t xml:space="preserve"> = ε</w:t>
      </w:r>
      <w:r w:rsidRPr="00CF2477">
        <w:rPr>
          <w:rFonts w:ascii="Times New Roman" w:hAnsi="Times New Roman"/>
          <w:sz w:val="28"/>
          <w:szCs w:val="28"/>
          <w:vertAlign w:val="subscript"/>
        </w:rPr>
        <w:t>0</w:t>
      </w:r>
      <w:r w:rsidRPr="00CF2477">
        <w:rPr>
          <w:rFonts w:ascii="Times New Roman" w:hAnsi="Times New Roman"/>
          <w:sz w:val="28"/>
          <w:szCs w:val="28"/>
        </w:rPr>
        <w:t>S/d, і що на всіх таких трьох конденсаторах однакову напругу, значить вони включені паралельно один одному, і повна ємність системи становить 3С</w:t>
      </w:r>
      <w:r w:rsidRPr="00CF2477">
        <w:rPr>
          <w:rFonts w:ascii="Times New Roman" w:hAnsi="Times New Roman"/>
          <w:sz w:val="28"/>
          <w:szCs w:val="28"/>
          <w:vertAlign w:val="subscript"/>
        </w:rPr>
        <w:t>0</w:t>
      </w:r>
      <w:r w:rsidRPr="00CF2477">
        <w:rPr>
          <w:rFonts w:ascii="Times New Roman" w:hAnsi="Times New Roman"/>
          <w:sz w:val="28"/>
          <w:szCs w:val="28"/>
        </w:rPr>
        <w:t>.</w:t>
      </w:r>
    </w:p>
    <w:p w:rsidR="00CF2477" w:rsidRDefault="00CF2477" w:rsidP="00CF247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№5</w:t>
      </w:r>
    </w:p>
    <w:p w:rsidR="00EC3D63" w:rsidRPr="00072F9C" w:rsidRDefault="00EC3D63" w:rsidP="00EC3D63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Знайдемо максимальну масу води, яку поглинає наскрізь мокрий рушник: </w:t>
      </w:r>
    </w:p>
    <w:p w:rsidR="00EC3D63" w:rsidRPr="00072F9C" w:rsidRDefault="00EC3D63" w:rsidP="00EC3D63">
      <w:pPr>
        <w:spacing w:after="0"/>
        <w:jc w:val="both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m = 500 г − 150 г = 350 г. Це відповідає об’єму води 350 г / 1 г/см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= 350 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. Розділивши цей об’єм на площу рушника, отримаємо той максимальний рівень опадів, що витримує рушник, перед тим як з нього потече вода: 350 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3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/1250 см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vertAlign w:val="superscript"/>
          <w:lang w:val="ru-RU"/>
        </w:rPr>
        <w:t>2</w:t>
      </w:r>
      <w:r w:rsidRPr="00072F9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= 2,8 мм. Зауважимо, що 2,8 мм &lt; 5 мм, так що з рушника почне капати вода ще до того, як дощ закінчиться.</w:t>
      </w:r>
    </w:p>
    <w:p w:rsidR="00EC3D63" w:rsidRPr="00EC3D63" w:rsidRDefault="00EC3D63" w:rsidP="00CF2477">
      <w:pPr>
        <w:rPr>
          <w:rFonts w:ascii="Times New Roman" w:hAnsi="Times New Roman"/>
          <w:b/>
          <w:sz w:val="28"/>
          <w:szCs w:val="28"/>
          <w:lang w:val="ru-RU"/>
        </w:rPr>
      </w:pPr>
    </w:p>
    <w:sectPr w:rsidR="00EC3D63" w:rsidRPr="00EC3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77"/>
    <w:rsid w:val="00443AD8"/>
    <w:rsid w:val="004C6BF1"/>
    <w:rsid w:val="00B12CE2"/>
    <w:rsid w:val="00C122F8"/>
    <w:rsid w:val="00CB166E"/>
    <w:rsid w:val="00CF2477"/>
    <w:rsid w:val="00EC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016FB-DE19-4FEB-9810-C38D4439A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2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F2477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choippo</dc:creator>
  <cp:keywords/>
  <cp:lastModifiedBy>Пользователь Windows</cp:lastModifiedBy>
  <cp:revision>2</cp:revision>
  <dcterms:created xsi:type="dcterms:W3CDTF">2019-10-26T17:18:00Z</dcterms:created>
  <dcterms:modified xsi:type="dcterms:W3CDTF">2019-10-26T17:18:00Z</dcterms:modified>
</cp:coreProperties>
</file>