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D" w:rsidRDefault="00F4664D" w:rsidP="00F4664D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освіти і науки Луганської області</w:t>
      </w:r>
    </w:p>
    <w:p w:rsidR="00F4664D" w:rsidRPr="00F4664D" w:rsidRDefault="00F4664D" w:rsidP="00F4664D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4664D">
        <w:rPr>
          <w:rFonts w:ascii="Times New Roman" w:hAnsi="Times New Roman"/>
          <w:sz w:val="28"/>
          <w:szCs w:val="28"/>
        </w:rPr>
        <w:t>КЗ «</w:t>
      </w:r>
      <w:proofErr w:type="spellStart"/>
      <w:r w:rsidRPr="00F4664D">
        <w:rPr>
          <w:rFonts w:ascii="Times New Roman" w:hAnsi="Times New Roman"/>
          <w:sz w:val="28"/>
          <w:szCs w:val="28"/>
          <w:lang w:val="ru-RU"/>
        </w:rPr>
        <w:t>Луганський</w:t>
      </w:r>
      <w:proofErr w:type="spellEnd"/>
      <w:r w:rsidRPr="00F466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664D">
        <w:rPr>
          <w:rFonts w:ascii="Times New Roman" w:hAnsi="Times New Roman"/>
          <w:sz w:val="28"/>
          <w:szCs w:val="28"/>
          <w:lang w:val="ru-RU"/>
        </w:rPr>
        <w:t>обласний</w:t>
      </w:r>
      <w:proofErr w:type="spellEnd"/>
      <w:r w:rsidRPr="00F4664D">
        <w:rPr>
          <w:rFonts w:ascii="Times New Roman" w:hAnsi="Times New Roman"/>
          <w:sz w:val="28"/>
          <w:szCs w:val="28"/>
          <w:lang w:val="ru-RU"/>
        </w:rPr>
        <w:t xml:space="preserve"> л</w:t>
      </w:r>
      <w:r w:rsidRPr="00F4664D">
        <w:rPr>
          <w:rFonts w:ascii="Times New Roman" w:hAnsi="Times New Roman"/>
          <w:sz w:val="28"/>
          <w:szCs w:val="28"/>
        </w:rPr>
        <w:t>і</w:t>
      </w:r>
      <w:proofErr w:type="spellStart"/>
      <w:r w:rsidRPr="00F4664D">
        <w:rPr>
          <w:rFonts w:ascii="Times New Roman" w:hAnsi="Times New Roman"/>
          <w:sz w:val="28"/>
          <w:szCs w:val="28"/>
          <w:lang w:val="ru-RU"/>
        </w:rPr>
        <w:t>цей</w:t>
      </w:r>
      <w:proofErr w:type="spellEnd"/>
      <w:r w:rsidRPr="00F466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664D">
        <w:rPr>
          <w:rFonts w:ascii="Times New Roman" w:hAnsi="Times New Roman"/>
          <w:sz w:val="28"/>
          <w:szCs w:val="28"/>
          <w:lang w:val="ru-RU"/>
        </w:rPr>
        <w:t>фізичної</w:t>
      </w:r>
      <w:proofErr w:type="spellEnd"/>
      <w:r w:rsidRPr="00F466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664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F4664D">
        <w:rPr>
          <w:rFonts w:ascii="Times New Roman" w:hAnsi="Times New Roman"/>
          <w:sz w:val="28"/>
          <w:szCs w:val="28"/>
          <w:lang w:val="ru-RU"/>
        </w:rPr>
        <w:t xml:space="preserve"> і спорту</w:t>
      </w:r>
      <w:r w:rsidRPr="00F4664D">
        <w:rPr>
          <w:rFonts w:ascii="Times New Roman" w:hAnsi="Times New Roman"/>
          <w:sz w:val="28"/>
          <w:szCs w:val="28"/>
        </w:rPr>
        <w:t>»</w:t>
      </w: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spacing w:after="22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uk-UA"/>
        </w:rPr>
      </w:pPr>
      <w:r w:rsidRPr="00F466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uk-UA"/>
        </w:rPr>
        <w:t xml:space="preserve">Перший урок </w:t>
      </w:r>
      <w:r w:rsidRPr="00F466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uk-UA"/>
        </w:rPr>
        <w:t>у 2022/2023 навчальному році для 10-11 класів</w:t>
      </w: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40"/>
          <w:szCs w:val="40"/>
        </w:rPr>
      </w:pPr>
      <w:r w:rsidRPr="00F4664D">
        <w:rPr>
          <w:rFonts w:ascii="Times New Roman" w:hAnsi="Times New Roman"/>
          <w:b/>
          <w:bCs/>
          <w:kern w:val="36"/>
          <w:sz w:val="40"/>
          <w:szCs w:val="40"/>
          <w:lang w:eastAsia="uk-UA"/>
        </w:rPr>
        <w:t>Тема: «Ми українці: честь і слава незламним!»</w:t>
      </w: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40"/>
          <w:szCs w:val="40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40"/>
          <w:szCs w:val="40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right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rPr>
          <w:rFonts w:ascii="Times New Roman" w:hAnsi="Times New Roman"/>
          <w:sz w:val="28"/>
          <w:szCs w:val="28"/>
        </w:rPr>
      </w:pPr>
      <w:r w:rsidRPr="00F4664D">
        <w:rPr>
          <w:rFonts w:ascii="Times New Roman" w:hAnsi="Times New Roman"/>
          <w:sz w:val="28"/>
          <w:szCs w:val="28"/>
        </w:rPr>
        <w:t xml:space="preserve">                                                                        Підготувала:</w:t>
      </w:r>
    </w:p>
    <w:p w:rsidR="00F4664D" w:rsidRPr="00F4664D" w:rsidRDefault="00F4664D" w:rsidP="00F4664D">
      <w:pPr>
        <w:pStyle w:val="1"/>
        <w:spacing w:line="360" w:lineRule="auto"/>
        <w:ind w:left="786"/>
        <w:rPr>
          <w:rFonts w:ascii="Times New Roman" w:hAnsi="Times New Roman"/>
          <w:sz w:val="28"/>
          <w:szCs w:val="28"/>
        </w:rPr>
      </w:pPr>
      <w:r w:rsidRPr="00F4664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4664D">
        <w:rPr>
          <w:rFonts w:ascii="Times New Roman" w:hAnsi="Times New Roman"/>
          <w:sz w:val="28"/>
          <w:szCs w:val="28"/>
        </w:rPr>
        <w:t xml:space="preserve">                          методист</w:t>
      </w:r>
      <w:r w:rsidRPr="00F4664D">
        <w:rPr>
          <w:rFonts w:ascii="Times New Roman" w:hAnsi="Times New Roman"/>
          <w:sz w:val="28"/>
          <w:szCs w:val="28"/>
        </w:rPr>
        <w:t xml:space="preserve"> </w:t>
      </w: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F4664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4664D">
        <w:rPr>
          <w:rFonts w:ascii="Times New Roman" w:hAnsi="Times New Roman"/>
          <w:sz w:val="28"/>
          <w:szCs w:val="28"/>
        </w:rPr>
        <w:t xml:space="preserve"> </w:t>
      </w:r>
      <w:r w:rsidRPr="00F4664D">
        <w:rPr>
          <w:rFonts w:ascii="Times New Roman" w:hAnsi="Times New Roman"/>
          <w:b/>
          <w:sz w:val="28"/>
          <w:szCs w:val="28"/>
        </w:rPr>
        <w:t>Тетяна</w:t>
      </w:r>
      <w:r w:rsidRPr="00F4664D">
        <w:rPr>
          <w:rFonts w:ascii="Times New Roman" w:hAnsi="Times New Roman"/>
          <w:b/>
          <w:sz w:val="28"/>
          <w:szCs w:val="28"/>
        </w:rPr>
        <w:t xml:space="preserve"> СОКОВСЬКА</w:t>
      </w: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664D" w:rsidRPr="00F4664D" w:rsidRDefault="00F4664D" w:rsidP="00F4664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664D" w:rsidRDefault="00F4664D" w:rsidP="00F4664D">
      <w:pPr>
        <w:pStyle w:val="1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  <w:r w:rsidRPr="00F4664D">
        <w:rPr>
          <w:rFonts w:ascii="Times New Roman" w:hAnsi="Times New Roman"/>
          <w:sz w:val="28"/>
          <w:szCs w:val="28"/>
        </w:rPr>
        <w:t>2022-2023</w:t>
      </w:r>
      <w:r w:rsidRPr="00F4664D">
        <w:rPr>
          <w:rFonts w:ascii="Times New Roman" w:hAnsi="Times New Roman"/>
          <w:sz w:val="28"/>
          <w:szCs w:val="28"/>
        </w:rPr>
        <w:t xml:space="preserve"> н. р.</w:t>
      </w:r>
    </w:p>
    <w:p w:rsidR="000500B2" w:rsidRPr="00B252A1" w:rsidRDefault="000500B2" w:rsidP="00B252A1">
      <w:pPr>
        <w:spacing w:after="225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uk-UA"/>
        </w:rPr>
      </w:pPr>
      <w:r w:rsidRPr="00B252A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uk-UA"/>
        </w:rPr>
        <w:lastRenderedPageBreak/>
        <w:t>Тема</w:t>
      </w:r>
      <w:r w:rsidRPr="000500B2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uk-UA"/>
        </w:rPr>
        <w:t>: «Ми українці: честь і слава незламним!»</w:t>
      </w:r>
    </w:p>
    <w:p w:rsidR="005916F6" w:rsidRPr="00B252A1" w:rsidRDefault="005916F6" w:rsidP="00B25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B252A1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Метою першого уроку</w:t>
      </w:r>
      <w:r w:rsidRPr="00B252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є</w:t>
      </w:r>
      <w:r w:rsidRPr="00B252A1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:</w:t>
      </w:r>
      <w:r w:rsidR="000500B2" w:rsidRPr="000500B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</w:p>
    <w:p w:rsidR="000500B2" w:rsidRPr="000500B2" w:rsidRDefault="005916F6" w:rsidP="00F466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Виховання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 гордості й приналежності до незламного українського народу, який героїчно боронить власну державу, і як наслідок – готовності до посильної участі у справі захисту суверенітету України та відновленн</w:t>
      </w: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її територіальної цілісності;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долучення до волонтерського руху, допомога армії;</w:t>
      </w: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глибокої пошани до загиблих героїв і вшанування їх світлої пам’яті; поваги</w:t>
      </w: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Збройних сил України й усіх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причетних до справи захисту</w:t>
      </w: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нашої Вітчизни і вдячності їм;</w:t>
      </w: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співчуття до людей, скалічених війною, до родичів тих, хто загинув на війні, тих, хто втратив житло або був змушений його покинути;</w:t>
      </w:r>
    </w:p>
    <w:p w:rsidR="000500B2" w:rsidRPr="000500B2" w:rsidRDefault="005916F6" w:rsidP="00B252A1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стійкості до впливів пропаганди країни – агресора.</w:t>
      </w:r>
    </w:p>
    <w:p w:rsidR="000500B2" w:rsidRPr="00B252A1" w:rsidRDefault="00B252A1" w:rsidP="00B252A1">
      <w:pPr>
        <w:spacing w:after="225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uk-UA"/>
        </w:rPr>
      </w:pPr>
      <w:r w:rsidRPr="00B252A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uk-UA"/>
        </w:rPr>
        <w:t>Хід уроку:</w:t>
      </w:r>
    </w:p>
    <w:p w:rsidR="00B252A1" w:rsidRPr="007432D6" w:rsidRDefault="00B252A1" w:rsidP="00B252A1">
      <w:pPr>
        <w:rPr>
          <w:rFonts w:ascii="Times New Roman" w:hAnsi="Times New Roman" w:cs="Times New Roman"/>
          <w:sz w:val="28"/>
          <w:szCs w:val="28"/>
        </w:rPr>
      </w:pPr>
      <w:r w:rsidRPr="007432D6">
        <w:rPr>
          <w:rFonts w:ascii="Times New Roman" w:hAnsi="Times New Roman" w:cs="Times New Roman"/>
          <w:sz w:val="28"/>
          <w:szCs w:val="28"/>
        </w:rPr>
        <w:t>І. Вступне слово вчителя:</w:t>
      </w:r>
    </w:p>
    <w:p w:rsidR="00B252A1" w:rsidRDefault="00C7341E" w:rsidP="00C45C0C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2D6">
        <w:rPr>
          <w:rFonts w:ascii="Times New Roman" w:hAnsi="Times New Roman" w:cs="Times New Roman"/>
          <w:sz w:val="28"/>
          <w:szCs w:val="28"/>
        </w:rPr>
        <w:t xml:space="preserve">Вітаю всіх присутніх! Сьогодні </w:t>
      </w:r>
      <w:r w:rsidR="00C45C0C" w:rsidRPr="007432D6">
        <w:rPr>
          <w:rFonts w:ascii="Times New Roman" w:hAnsi="Times New Roman" w:cs="Times New Roman"/>
          <w:sz w:val="28"/>
          <w:szCs w:val="28"/>
        </w:rPr>
        <w:t xml:space="preserve">на першому </w:t>
      </w:r>
      <w:proofErr w:type="spellStart"/>
      <w:r w:rsidR="00C45C0C" w:rsidRPr="007432D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C45C0C" w:rsidRPr="007432D6">
        <w:rPr>
          <w:rFonts w:ascii="Times New Roman" w:hAnsi="Times New Roman" w:cs="Times New Roman"/>
          <w:sz w:val="28"/>
          <w:szCs w:val="28"/>
        </w:rPr>
        <w:t xml:space="preserve"> </w:t>
      </w:r>
      <w:r w:rsidRPr="007432D6">
        <w:rPr>
          <w:rFonts w:ascii="Times New Roman" w:hAnsi="Times New Roman" w:cs="Times New Roman"/>
          <w:sz w:val="28"/>
          <w:szCs w:val="28"/>
        </w:rPr>
        <w:t>ми зустрічаємось у нез</w:t>
      </w:r>
      <w:r w:rsidR="00C45C0C" w:rsidRPr="007432D6">
        <w:rPr>
          <w:rFonts w:ascii="Times New Roman" w:hAnsi="Times New Roman" w:cs="Times New Roman"/>
          <w:sz w:val="28"/>
          <w:szCs w:val="28"/>
        </w:rPr>
        <w:t>вичному форматі.</w:t>
      </w:r>
      <w:r w:rsidR="00C45C0C" w:rsidRPr="007432D6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C45C0C"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Новий 2022/2023 навчальний рік розпочинається в умовах війн</w:t>
      </w:r>
      <w:r w:rsidR="00C45C0C" w:rsidRPr="007432D6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и, у часи, коли Україна виборює свою незалежність, право на існування, своє життя</w:t>
      </w:r>
      <w:r w:rsidR="00C45C0C"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у протистоянні з однією з найпот</w:t>
      </w:r>
      <w:r w:rsidR="007432D6" w:rsidRPr="007432D6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ужніших армій світу, і платить </w:t>
      </w:r>
      <w:r w:rsidR="00C45C0C"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</w:t>
      </w:r>
      <w:r w:rsidR="007432D6" w:rsidRPr="007432D6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це найціннішим - тисячами людських життів…</w:t>
      </w:r>
      <w:r w:rsidRPr="007432D6">
        <w:rPr>
          <w:rFonts w:ascii="Times New Roman" w:hAnsi="Times New Roman" w:cs="Times New Roman"/>
          <w:sz w:val="28"/>
          <w:szCs w:val="28"/>
        </w:rPr>
        <w:t xml:space="preserve"> </w:t>
      </w:r>
      <w:r w:rsidR="00B252A1" w:rsidRPr="007432D6">
        <w:rPr>
          <w:rFonts w:ascii="Times New Roman" w:hAnsi="Times New Roman" w:cs="Times New Roman"/>
          <w:sz w:val="28"/>
          <w:szCs w:val="28"/>
        </w:rPr>
        <w:t>З початком 2022 року настали значні випробування для українського народу. Українська держава, пройшовши значний шлях у розбудові своєї незалежності, зустрілась з величезною перешкодою на цьому шляху – проти України була розв’язана повномасштабна війна.</w:t>
      </w:r>
      <w:r w:rsidR="00B252A1" w:rsidRPr="00743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52A1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Півроку тому з повномасштабним вторгненням російської армії розпочався новий етап російсько-української війни, яка триває з 2014 року.</w:t>
      </w:r>
      <w:r w:rsidR="00B252A1" w:rsidRPr="00743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52A1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Вже півроку Україна живе в умовах найжорстокішої війни, яка була розв’язана </w:t>
      </w:r>
      <w:proofErr w:type="spellStart"/>
      <w:r w:rsidR="00B252A1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росією</w:t>
      </w:r>
      <w:proofErr w:type="spellEnd"/>
      <w:r w:rsidR="00B252A1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Європі після Другої світової війни. Для нашої країни вона стала народною війною за незалежність і суверенітет, за цивілізаційний вибір і приналежність до європейської цивілізації, її засадничі цінності, права і свободи, що лежать в основі Західного світу.</w:t>
      </w:r>
    </w:p>
    <w:p w:rsidR="00140088" w:rsidRDefault="00140088" w:rsidP="00C45C0C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Пропоную розпочати нашу зустріч з шанування героїв, які заплатили своїм життям за нашу свободу</w:t>
      </w:r>
    </w:p>
    <w:p w:rsidR="00140088" w:rsidRPr="00F4664D" w:rsidRDefault="00140088" w:rsidP="00C45C0C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</w:pPr>
      <w:r w:rsidRPr="00A3509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  <w:t>Хвилина мовчання</w:t>
      </w:r>
    </w:p>
    <w:p w:rsidR="00700E4B" w:rsidRPr="00F4664D" w:rsidRDefault="00700E4B" w:rsidP="00C45C0C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</w:pP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https</w:t>
      </w:r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://</w:t>
      </w:r>
      <w:proofErr w:type="spellStart"/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youtu</w:t>
      </w:r>
      <w:proofErr w:type="spellEnd"/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.</w:t>
      </w: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be</w:t>
      </w:r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/</w:t>
      </w:r>
      <w:proofErr w:type="spellStart"/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bMPebgVZqLs</w:t>
      </w:r>
      <w:proofErr w:type="spellEnd"/>
    </w:p>
    <w:p w:rsidR="00A35091" w:rsidRPr="00A35091" w:rsidRDefault="00A35091" w:rsidP="00C45C0C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</w:pPr>
      <w:r w:rsidRPr="00A3509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  <w:t>Презентація «Герої, які загинули під час захисту України від російської військової агресії»</w:t>
      </w:r>
    </w:p>
    <w:p w:rsidR="00C45C0C" w:rsidRDefault="00C45C0C" w:rsidP="00140088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ІІ. Бесіда з учнями:</w:t>
      </w:r>
    </w:p>
    <w:p w:rsidR="00140088" w:rsidRDefault="00BA1C51" w:rsidP="00140088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 тепер п</w:t>
      </w:r>
      <w:r w:rsidR="007432D6" w:rsidRPr="00140088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оговоримо </w:t>
      </w:r>
      <w:r w:rsidR="00C45C0C"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про наші спільні завдання на шляху наближення перемоги.</w:t>
      </w:r>
      <w:r w:rsidR="007432D6" w:rsidRPr="00140088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7432D6"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Війна, як ніколи, згуртувала українську націю, мобілізувавши весь її потенціал на відсіч ворогу. Вона торкнулася кожної української родини, стала частиною нашого життя, а перемога у ній стала спільною метою всього українського народу. Кожний українець має свій рахунок війні та свою історію боротьби, що у сукупності складають нашу спільну історію спротиву.</w:t>
      </w:r>
      <w:r w:rsidR="00140088" w:rsidRPr="00140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40088" w:rsidRDefault="00B252A1" w:rsidP="00700E4B">
      <w:pPr>
        <w:shd w:val="clear" w:color="auto" w:fill="FFFFFF"/>
        <w:spacing w:after="37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0088">
        <w:rPr>
          <w:rFonts w:ascii="Times New Roman" w:hAnsi="Times New Roman" w:cs="Times New Roman"/>
          <w:sz w:val="28"/>
          <w:szCs w:val="28"/>
        </w:rPr>
        <w:t>Як ви пережили ці важкі місяці війни?</w:t>
      </w:r>
    </w:p>
    <w:p w:rsidR="00140088" w:rsidRDefault="00B252A1" w:rsidP="00700E4B">
      <w:pPr>
        <w:shd w:val="clear" w:color="auto" w:fill="FFFFFF"/>
        <w:spacing w:after="37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0088">
        <w:rPr>
          <w:rFonts w:ascii="Times New Roman" w:hAnsi="Times New Roman" w:cs="Times New Roman"/>
          <w:sz w:val="28"/>
          <w:szCs w:val="28"/>
        </w:rPr>
        <w:t xml:space="preserve">Що ви знаєте про наслідки війни? </w:t>
      </w:r>
    </w:p>
    <w:p w:rsidR="007432D6" w:rsidRDefault="00B252A1" w:rsidP="00700E4B">
      <w:pPr>
        <w:shd w:val="clear" w:color="auto" w:fill="FFFFFF"/>
        <w:spacing w:after="37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0088">
        <w:rPr>
          <w:rFonts w:ascii="Times New Roman" w:hAnsi="Times New Roman" w:cs="Times New Roman"/>
          <w:sz w:val="28"/>
          <w:szCs w:val="28"/>
        </w:rPr>
        <w:t xml:space="preserve">Яка територія охоплена воєнними діями? </w:t>
      </w:r>
    </w:p>
    <w:p w:rsidR="00140088" w:rsidRDefault="00140088" w:rsidP="00700E4B">
      <w:pPr>
        <w:shd w:val="clear" w:color="auto" w:fill="FFFFFF"/>
        <w:spacing w:after="37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ви маєте власний досвід у протистоянні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рашистській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агресії?</w:t>
      </w:r>
    </w:p>
    <w:p w:rsidR="00A35091" w:rsidRPr="00A35091" w:rsidRDefault="00A35091" w:rsidP="00700E4B">
      <w:pPr>
        <w:rPr>
          <w:rFonts w:ascii="Times New Roman" w:hAnsi="Times New Roman" w:cs="Times New Roman"/>
          <w:sz w:val="28"/>
          <w:szCs w:val="28"/>
        </w:rPr>
      </w:pPr>
      <w:r w:rsidRPr="00A35091">
        <w:rPr>
          <w:rFonts w:ascii="Times New Roman" w:hAnsi="Times New Roman" w:cs="Times New Roman"/>
          <w:sz w:val="28"/>
          <w:szCs w:val="28"/>
        </w:rPr>
        <w:t xml:space="preserve">Про яких героїв ви знаєте або чули? </w:t>
      </w:r>
    </w:p>
    <w:p w:rsidR="00700E4B" w:rsidRDefault="00A35091" w:rsidP="00700E4B">
      <w:pPr>
        <w:rPr>
          <w:rFonts w:ascii="Times New Roman" w:hAnsi="Times New Roman" w:cs="Times New Roman"/>
          <w:sz w:val="28"/>
          <w:szCs w:val="28"/>
        </w:rPr>
      </w:pPr>
      <w:r w:rsidRPr="00700E4B">
        <w:rPr>
          <w:rFonts w:ascii="Times New Roman" w:hAnsi="Times New Roman" w:cs="Times New Roman"/>
          <w:sz w:val="28"/>
          <w:szCs w:val="28"/>
        </w:rPr>
        <w:t xml:space="preserve">Чи вірите ви в нашу перемогу? </w:t>
      </w:r>
    </w:p>
    <w:p w:rsidR="00A35091" w:rsidRPr="00F4664D" w:rsidRDefault="00A35091" w:rsidP="00700E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0E4B">
        <w:rPr>
          <w:rFonts w:ascii="Times New Roman" w:hAnsi="Times New Roman" w:cs="Times New Roman"/>
          <w:sz w:val="28"/>
          <w:szCs w:val="28"/>
        </w:rPr>
        <w:t>Що можна робити, що</w:t>
      </w:r>
      <w:r w:rsidR="00700E4B">
        <w:rPr>
          <w:rFonts w:ascii="Times New Roman" w:hAnsi="Times New Roman" w:cs="Times New Roman"/>
          <w:sz w:val="28"/>
          <w:szCs w:val="28"/>
        </w:rPr>
        <w:t>б її наблизити?</w:t>
      </w:r>
    </w:p>
    <w:p w:rsidR="00A35091" w:rsidRDefault="00A35091" w:rsidP="00700E4B">
      <w:pPr>
        <w:shd w:val="clear" w:color="auto" w:fill="FFFFFF"/>
        <w:spacing w:after="37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дітей, які допомагають ЗСУ та наближають нашу перемогу?</w:t>
      </w:r>
    </w:p>
    <w:p w:rsidR="00140088" w:rsidRPr="00140088" w:rsidRDefault="00140088" w:rsidP="00140088">
      <w:pPr>
        <w:shd w:val="clear" w:color="auto" w:fill="FFFFFF"/>
        <w:spacing w:after="3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ІІІ. Пояснення вчителя:</w:t>
      </w:r>
    </w:p>
    <w:p w:rsidR="000500B2" w:rsidRPr="000500B2" w:rsidRDefault="007432D6" w:rsidP="00BA1C5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Раши́зм</w:t>
      </w:r>
      <w:proofErr w:type="spellEnd"/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– термін, який використовується науковцями, політиками і публіцистами для позначення </w:t>
      </w:r>
      <w:r w:rsidR="00BA1C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hyperlink r:id="rId6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політичної ідеології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та </w:t>
      </w:r>
      <w:hyperlink r:id="rId7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соціальної практики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</w:t>
      </w:r>
      <w:r w:rsidR="00BA1C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владного режиму </w:t>
      </w:r>
      <w:hyperlink r:id="rId8" w:history="1">
        <w:r w:rsidR="00BA1C51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 xml:space="preserve"> </w:t>
        </w:r>
        <w:proofErr w:type="spellStart"/>
        <w:r w:rsidR="00BA1C51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р</w:t>
        </w:r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осії</w:t>
        </w:r>
        <w:proofErr w:type="spellEnd"/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кінця </w:t>
      </w:r>
      <w:hyperlink r:id="rId9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XX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– початку </w:t>
      </w:r>
      <w:hyperlink r:id="rId10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XXI століття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, що базується на ідеях «особливої цивілізаційної місії» росіян,</w:t>
      </w:r>
      <w:r w:rsidR="00BA1C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</w:t>
      </w:r>
      <w:hyperlink r:id="rId11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«</w:t>
        </w:r>
        <w:proofErr w:type="spellStart"/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старшості</w:t>
        </w:r>
        <w:proofErr w:type="spellEnd"/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 xml:space="preserve"> братнього народу»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, </w:t>
      </w:r>
      <w:r w:rsidR="00BA1C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нетерпимості до елементів культури інших народів; на </w:t>
      </w:r>
      <w:hyperlink r:id="rId12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тоталітаризмі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й </w:t>
      </w:r>
      <w:hyperlink r:id="rId13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імперіалізмі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</w:t>
      </w:r>
      <w:hyperlink r:id="rId14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радянського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типу, використанні </w:t>
      </w:r>
      <w:hyperlink r:id="rId15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російського православ’я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як </w:t>
      </w:r>
      <w:hyperlink r:id="rId16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моральної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</w:t>
      </w:r>
      <w:hyperlink r:id="rId17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доктрини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, на </w:t>
      </w:r>
      <w:hyperlink r:id="rId18" w:history="1"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геополітичних</w:t>
        </w:r>
      </w:hyperlink>
      <w:r w:rsidR="000500B2" w:rsidRPr="000500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 інструментах впливу, насамперед енергоносіях для європейських країн, військовій силі, стосовно країн, що входять до сфери впливу </w:t>
      </w:r>
      <w:hyperlink r:id="rId19" w:history="1">
        <w:r w:rsidR="00BA1C51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російської ф</w:t>
        </w:r>
        <w:r w:rsidR="000500B2" w:rsidRPr="000500B2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uk-UA"/>
          </w:rPr>
          <w:t>едерації</w:t>
        </w:r>
      </w:hyperlink>
      <w:r w:rsidR="000500B2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500B2" w:rsidRPr="000500B2" w:rsidRDefault="000500B2" w:rsidP="00BA1C51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Згідно з цією ідеологією українці мають бути «денацифіковані», тобто знищені або розпорошені у «</w:t>
      </w:r>
      <w:proofErr w:type="spellStart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русскому</w:t>
      </w:r>
      <w:proofErr w:type="spellEnd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мірі». Саме це і спонукало російських військових до військових злочинів і звірств. Це було визнано Верховною Радою України актами геноциду українського народу.</w:t>
      </w:r>
    </w:p>
    <w:p w:rsidR="000500B2" w:rsidRPr="000500B2" w:rsidRDefault="000500B2" w:rsidP="00BA1C51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Український народ опинився перед вибором: перемога або смерть.</w:t>
      </w:r>
    </w:p>
    <w:p w:rsidR="000500B2" w:rsidRPr="000500B2" w:rsidRDefault="00140088" w:rsidP="00BA1C51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Україна перемагає </w:t>
      </w:r>
      <w:r w:rsidR="000500B2"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завдяки героїзму. Це героїзм Збройних сил України, Національної гвардії, прикордонників, формувань територіальної оборони, добровольчих формувань, які з перших хвилин ціною власних життів стримували натиск ворога.</w:t>
      </w:r>
    </w:p>
    <w:p w:rsidR="000500B2" w:rsidRPr="000500B2" w:rsidRDefault="000500B2" w:rsidP="00BA1C51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Героїзм слід розглядати як найвище виявлення самовідданості й мужності у виконанні громадянського обов’язку, як окремою особою, так і підрозділами, та містами в цілому.</w:t>
      </w:r>
    </w:p>
    <w:p w:rsidR="000500B2" w:rsidRPr="00F4664D" w:rsidRDefault="00140088" w:rsidP="00BA1C51">
      <w:pPr>
        <w:shd w:val="clear" w:color="auto" w:fill="FFFFFF"/>
        <w:spacing w:after="375" w:line="360" w:lineRule="auto"/>
        <w:ind w:firstLine="36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uk-UA"/>
        </w:rPr>
      </w:pP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Пропону</w:t>
      </w:r>
      <w:r w:rsidR="00700E4B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ю переглянути відео</w:t>
      </w:r>
      <w:r w:rsidR="00700E4B">
        <w:rPr>
          <w:rFonts w:ascii="Times New Roman" w:eastAsia="Times New Roman" w:hAnsi="Times New Roman" w:cs="Times New Roman"/>
          <w:color w:val="2C2F34"/>
          <w:sz w:val="28"/>
          <w:szCs w:val="28"/>
          <w:lang w:val="en-US" w:eastAsia="uk-UA"/>
        </w:rPr>
        <w:t>c</w:t>
      </w:r>
      <w:proofErr w:type="spellStart"/>
      <w:r w:rsidR="00700E4B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южет</w:t>
      </w:r>
      <w:proofErr w:type="spellEnd"/>
    </w:p>
    <w:p w:rsidR="00700E4B" w:rsidRDefault="00140088" w:rsidP="00BA1C51">
      <w:pPr>
        <w:shd w:val="clear" w:color="auto" w:fill="FFFFFF"/>
        <w:tabs>
          <w:tab w:val="center" w:pos="4819"/>
        </w:tabs>
        <w:spacing w:after="375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</w:pPr>
      <w:r w:rsidRPr="00A3509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  <w:t>Відео</w:t>
      </w:r>
    </w:p>
    <w:p w:rsidR="00140088" w:rsidRPr="000500B2" w:rsidRDefault="00700E4B" w:rsidP="00BA1C51">
      <w:pPr>
        <w:shd w:val="clear" w:color="auto" w:fill="FFFFFF"/>
        <w:tabs>
          <w:tab w:val="center" w:pos="4819"/>
        </w:tabs>
        <w:spacing w:after="375" w:line="360" w:lineRule="auto"/>
        <w:jc w:val="both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  <w:t xml:space="preserve"> </w:t>
      </w: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  <w:t>https://youtu.be/9MqgoCNugCM</w:t>
      </w:r>
      <w:r w:rsidR="00BA1C51" w:rsidRPr="00A35091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ab/>
      </w:r>
    </w:p>
    <w:p w:rsidR="00140088" w:rsidRPr="00BA1C51" w:rsidRDefault="00140088" w:rsidP="00BA1C5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І</w:t>
      </w: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val="en-US" w:eastAsia="uk-UA"/>
        </w:rPr>
        <w:t>V</w:t>
      </w: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Бесіда з учнями:</w:t>
      </w:r>
    </w:p>
    <w:p w:rsidR="000500B2" w:rsidRDefault="000500B2" w:rsidP="00BA1C5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Єдність і здатність до згуртованості всього українського суспільства виявляється в кількох </w:t>
      </w:r>
      <w:proofErr w:type="spellStart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площинах</w:t>
      </w:r>
      <w:proofErr w:type="spellEnd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:</w:t>
      </w:r>
      <w:r w:rsidR="00BA1C51"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0500B2">
        <w:rPr>
          <w:rFonts w:ascii="Times New Roman" w:eastAsia="Times New Roman" w:hAnsi="Times New Roman" w:cs="Times New Roman"/>
          <w:iCs/>
          <w:color w:val="2C2F34"/>
          <w:sz w:val="28"/>
          <w:szCs w:val="28"/>
          <w:bdr w:val="none" w:sz="0" w:space="0" w:color="auto" w:frame="1"/>
          <w:lang w:eastAsia="uk-UA"/>
        </w:rPr>
        <w:t>волонтерський рух 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(технічна, фінансова, медична, гуманітарна допомога військовим і цивільним);</w:t>
      </w:r>
      <w:r w:rsidR="00BA1C51"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0500B2">
        <w:rPr>
          <w:rFonts w:ascii="Times New Roman" w:eastAsia="Times New Roman" w:hAnsi="Times New Roman" w:cs="Times New Roman"/>
          <w:iCs/>
          <w:color w:val="2C2F34"/>
          <w:sz w:val="28"/>
          <w:szCs w:val="28"/>
          <w:bdr w:val="none" w:sz="0" w:space="0" w:color="auto" w:frame="1"/>
          <w:lang w:eastAsia="uk-UA"/>
        </w:rPr>
        <w:t>єдність політичних сил 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(здатність поставити загальнодержавні інтереси вище партійних, позбавлення політичного впливу проросійських сил);</w:t>
      </w:r>
      <w:r w:rsidR="00BA1C51"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0500B2">
        <w:rPr>
          <w:rFonts w:ascii="Times New Roman" w:eastAsia="Times New Roman" w:hAnsi="Times New Roman" w:cs="Times New Roman"/>
          <w:iCs/>
          <w:color w:val="2C2F34"/>
          <w:sz w:val="28"/>
          <w:szCs w:val="28"/>
          <w:bdr w:val="none" w:sz="0" w:space="0" w:color="auto" w:frame="1"/>
          <w:lang w:eastAsia="uk-UA"/>
        </w:rPr>
        <w:t>допомога 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і надання </w:t>
      </w:r>
      <w:proofErr w:type="spellStart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прихистку</w:t>
      </w:r>
      <w:proofErr w:type="spellEnd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мешканцям з окупованих територій та місць бойових дій.</w:t>
      </w:r>
    </w:p>
    <w:p w:rsidR="00941D1A" w:rsidRDefault="00941D1A" w:rsidP="00941D1A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941D1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Україна має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героїчне історичне коріння незл</w:t>
      </w:r>
      <w:r w:rsidRPr="00941D1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амності, і культура, зокрема,  є транслятором незламності. Н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</w:t>
      </w:r>
      <w:r w:rsidRPr="00941D1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приклад, 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сучасне звучання «Червоної Калини» з перших днів війни</w:t>
      </w:r>
      <w:r w:rsidRPr="00941D1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є консолідуючою складовою нації; сучасна творчість митців стоїть на захисті нашої культури, самобутності, і несе у світ </w:t>
      </w:r>
      <w:proofErr w:type="spellStart"/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мессендж</w:t>
      </w:r>
      <w:proofErr w:type="spellEnd"/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: «Україна – це незалежна, вільна країна, яка бореться за себе і за увесь світ зі злом – </w:t>
      </w:r>
      <w:proofErr w:type="spellStart"/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рашизмом</w:t>
      </w:r>
      <w:proofErr w:type="spellEnd"/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та обов</w:t>
      </w:r>
      <w:r w:rsidRPr="00941D1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язково переможе у цій битві»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</w:p>
    <w:p w:rsidR="002E601D" w:rsidRPr="00F4664D" w:rsidRDefault="002E601D" w:rsidP="002E601D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</w:pPr>
      <w:r w:rsidRPr="002E601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  <w:t>Пропоную переглянути відео «Червона калина».</w:t>
      </w:r>
    </w:p>
    <w:p w:rsidR="00700E4B" w:rsidRPr="00F4664D" w:rsidRDefault="00700E4B" w:rsidP="002E601D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</w:pP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https</w:t>
      </w:r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://</w:t>
      </w:r>
      <w:proofErr w:type="spellStart"/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youtu</w:t>
      </w:r>
      <w:proofErr w:type="spellEnd"/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.</w:t>
      </w: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be</w:t>
      </w:r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/</w:t>
      </w: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EV</w:t>
      </w:r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_</w:t>
      </w:r>
      <w:proofErr w:type="spellStart"/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vT</w:t>
      </w:r>
      <w:proofErr w:type="spellEnd"/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0</w:t>
      </w:r>
      <w:proofErr w:type="spellStart"/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Vud</w:t>
      </w:r>
      <w:proofErr w:type="spellEnd"/>
      <w:r w:rsidRPr="00F4664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uk-UA"/>
        </w:rPr>
        <w:t>5</w:t>
      </w:r>
      <w:r w:rsidRPr="00700E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uk-UA"/>
        </w:rPr>
        <w:t>Q</w:t>
      </w:r>
    </w:p>
    <w:p w:rsidR="000500B2" w:rsidRDefault="000500B2" w:rsidP="002E601D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Війна має цивілізаційний вимір, позаяк йдеться про захист демократичних цінностей Західного світу, збереження встановленої після Другої світової війни системи міжнародного права й устрою Європи. Доктрина «</w:t>
      </w:r>
      <w:proofErr w:type="spellStart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русского</w:t>
      </w:r>
      <w:proofErr w:type="spellEnd"/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міра» поставила під загрозу безпеку низки європейських держав. Тому демократичними країнами війна була сприйнята саме як війна проти демократії в цілому. Це зумовило їх активну військову, фінансову, гуманітарну підтримку.</w:t>
      </w:r>
    </w:p>
    <w:p w:rsidR="00A35091" w:rsidRPr="00BA1C51" w:rsidRDefault="00A35091" w:rsidP="00BA1C51">
      <w:pPr>
        <w:shd w:val="clear" w:color="auto" w:fill="FFFFFF"/>
        <w:spacing w:after="375" w:line="360" w:lineRule="auto"/>
        <w:ind w:firstLine="30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07E3B">
        <w:rPr>
          <w:rFonts w:ascii="Times New Roman" w:hAnsi="Times New Roman" w:cs="Times New Roman"/>
          <w:sz w:val="28"/>
          <w:szCs w:val="28"/>
        </w:rPr>
        <w:t>Багато наших громадян втратили власні домівки.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3B">
        <w:rPr>
          <w:rFonts w:ascii="Times New Roman" w:hAnsi="Times New Roman" w:cs="Times New Roman"/>
          <w:sz w:val="28"/>
          <w:szCs w:val="28"/>
        </w:rPr>
        <w:t>Та їх прихистили в інших містах і селах не лише   України, а й усього світу.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3B">
        <w:rPr>
          <w:rFonts w:ascii="Times New Roman" w:hAnsi="Times New Roman" w:cs="Times New Roman"/>
          <w:sz w:val="28"/>
          <w:szCs w:val="28"/>
        </w:rPr>
        <w:t>Але всі, хто покинув власну Батьківщину, мріють повернутись на рідну землю. Тому українці, які живуть в інших країнах продовжують вивчати українську мову, історію, не забувають про її державні символи</w:t>
      </w:r>
    </w:p>
    <w:p w:rsidR="00140088" w:rsidRPr="000500B2" w:rsidRDefault="00140088" w:rsidP="00BA1C51">
      <w:pPr>
        <w:shd w:val="clear" w:color="auto" w:fill="FFFFFF"/>
        <w:spacing w:after="375" w:line="360" w:lineRule="auto"/>
        <w:ind w:firstLine="30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Давайте послухаємо тих учнів, які 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опинилися за межами України</w:t>
      </w: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і можуть поділитися власним досвідом. </w:t>
      </w:r>
    </w:p>
    <w:p w:rsidR="007432D6" w:rsidRDefault="007432D6" w:rsidP="000500B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</w:p>
    <w:p w:rsidR="007432D6" w:rsidRPr="002E601D" w:rsidRDefault="00A35091" w:rsidP="002E601D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2E60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700E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Заключне слово вчителя.</w:t>
      </w:r>
      <w:proofErr w:type="gramEnd"/>
      <w:r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32D6"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Висновок</w:t>
      </w:r>
    </w:p>
    <w:p w:rsidR="00BA1C51" w:rsidRPr="002E601D" w:rsidRDefault="00BA1C51" w:rsidP="002E601D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601D" w:rsidRPr="002E601D" w:rsidRDefault="00A35091" w:rsidP="002E601D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7432D6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війна стала війною за існування не лише держави, але й українського народу в цілому, позаяк є практичним втіленням імперської тоталітарної ідеології путінського режиму – </w:t>
      </w:r>
      <w:proofErr w:type="spellStart"/>
      <w:r w:rsidR="007432D6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рашизму</w:t>
      </w:r>
      <w:proofErr w:type="spellEnd"/>
      <w:r w:rsidR="007432D6" w:rsidRPr="000500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E601D"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переможемо і на нашій землі запанує мир і добробут!</w:t>
      </w:r>
    </w:p>
    <w:p w:rsidR="007432D6" w:rsidRPr="002E601D" w:rsidRDefault="002E601D" w:rsidP="002E601D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Слава Україні!!! </w:t>
      </w:r>
    </w:p>
    <w:p w:rsidR="00A35091" w:rsidRPr="000500B2" w:rsidRDefault="00A35091" w:rsidP="007432D6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</w:p>
    <w:p w:rsidR="007432D6" w:rsidRPr="000500B2" w:rsidRDefault="007432D6" w:rsidP="000500B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</w:p>
    <w:p w:rsidR="001031E4" w:rsidRDefault="001031E4"/>
    <w:sectPr w:rsidR="001031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5BB5"/>
    <w:multiLevelType w:val="multilevel"/>
    <w:tmpl w:val="1708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B0E86"/>
    <w:multiLevelType w:val="multilevel"/>
    <w:tmpl w:val="CB6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D526A"/>
    <w:multiLevelType w:val="hybridMultilevel"/>
    <w:tmpl w:val="5E3C9F06"/>
    <w:lvl w:ilvl="0" w:tplc="49164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5C"/>
    <w:rsid w:val="000500B2"/>
    <w:rsid w:val="001031E4"/>
    <w:rsid w:val="00140088"/>
    <w:rsid w:val="002E601D"/>
    <w:rsid w:val="005916F6"/>
    <w:rsid w:val="00700E4B"/>
    <w:rsid w:val="007432D6"/>
    <w:rsid w:val="00941D1A"/>
    <w:rsid w:val="0096475C"/>
    <w:rsid w:val="00A35091"/>
    <w:rsid w:val="00B252A1"/>
    <w:rsid w:val="00BA1C51"/>
    <w:rsid w:val="00BD1FB8"/>
    <w:rsid w:val="00C45C0C"/>
    <w:rsid w:val="00C7341E"/>
    <w:rsid w:val="00F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2A1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F4664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2A1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F4664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E%D1%81%D1%96%D1%8F" TargetMode="External"/><Relationship Id="rId13" Type="http://schemas.openxmlformats.org/officeDocument/2006/relationships/hyperlink" Target="https://uk.wikipedia.org/wiki/%D0%86%D0%BC%D0%BF%D0%B5%D1%80%D1%96%D0%B0%D0%BB%D1%96%D0%B7%D0%BC" TargetMode="External"/><Relationship Id="rId18" Type="http://schemas.openxmlformats.org/officeDocument/2006/relationships/hyperlink" Target="https://uk.wikipedia.org/wiki/%D0%93%D0%B5%D0%BE%D0%BF%D0%BE%D0%BB%D1%96%D1%82%D0%B8%D0%BA%D0%B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%D0%A1%D0%BE%D1%86%D1%96%D0%B0%D0%BB%D1%8C%D0%BD%D0%B0_%D0%BF%D1%80%D0%B0%D0%BA%D1%82%D0%B8%D0%BA%D0%B0" TargetMode="External"/><Relationship Id="rId12" Type="http://schemas.openxmlformats.org/officeDocument/2006/relationships/hyperlink" Target="https://uk.wikipedia.org/wiki/%D0%A2%D0%BE%D1%82%D0%B0%D0%BB%D1%96%D1%82%D0%B0%D1%80%D0%B8%D0%B7%D0%BC" TargetMode="External"/><Relationship Id="rId17" Type="http://schemas.openxmlformats.org/officeDocument/2006/relationships/hyperlink" Target="https://uk.wikipedia.org/wiki/%D0%94%D0%BE%D0%BA%D1%82%D1%80%D0%B8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C%D0%BE%D1%80%D0%B0%D0%BB%D1%8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E%D0%BB%D1%96%D1%82%D0%B8%D1%87%D0%BD%D0%B0_%D1%96%D0%B4%D0%B5%D0%BE%D0%BB%D0%BE%D0%B3%D1%96%D1%8F" TargetMode="External"/><Relationship Id="rId11" Type="http://schemas.openxmlformats.org/officeDocument/2006/relationships/hyperlink" Target="https://uk.wikipedia.org/wiki/%D0%A8%D0%BE%D0%B2%D1%96%D0%BD%D1%96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0%D0%BE%D1%81%D1%96%D0%B9%D1%81%D1%8C%D0%BA%D0%B0_%D0%BF%D1%80%D0%B0%D0%B2%D0%BE%D1%81%D0%BB%D0%B0%D0%B2%D0%BD%D0%B0_%D1%86%D0%B5%D1%80%D0%BA%D0%B2%D0%B0" TargetMode="External"/><Relationship Id="rId10" Type="http://schemas.openxmlformats.org/officeDocument/2006/relationships/hyperlink" Target="https://uk.wikipedia.org/wiki/XXI_%D1%81%D1%82%D0%BE%D0%BB%D1%96%D1%82%D1%82%D1%8F" TargetMode="External"/><Relationship Id="rId19" Type="http://schemas.openxmlformats.org/officeDocument/2006/relationships/hyperlink" Target="https://uk.wikipedia.org/wiki/%D0%A0%D0%BE%D1%81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XX_%D1%81%D1%82%D0%BE%D0%BB%D1%96%D1%82%D1%82%D1%8F" TargetMode="External"/><Relationship Id="rId14" Type="http://schemas.openxmlformats.org/officeDocument/2006/relationships/hyperlink" Target="https://uk.wikipedia.org/wiki/%D0%A1%D0%BE%D1%8E%D0%B7_%D0%A0%D0%B0%D0%B4%D1%8F%D0%BD%D1%81%D1%8C%D0%BA%D0%B8%D1%85_%D0%A1%D0%BE%D1%86%D1%96%D0%B0%D0%BB%D1%96%D1%81%D1%82%D0%B8%D1%87%D0%BD%D0%B8%D1%85_%D0%A0%D0%B5%D1%81%D0%BF%D1%83%D0%B1%D0%BB%D1%9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5508</Words>
  <Characters>3141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2022-08-21T12:35:00Z</dcterms:created>
  <dcterms:modified xsi:type="dcterms:W3CDTF">2022-08-21T16:01:00Z</dcterms:modified>
</cp:coreProperties>
</file>