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CCB" w:rsidRPr="003711DF" w:rsidRDefault="00487B89" w:rsidP="003711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711DF">
        <w:rPr>
          <w:rFonts w:ascii="Times New Roman" w:hAnsi="Times New Roman" w:cs="Times New Roman"/>
          <w:b/>
          <w:sz w:val="28"/>
          <w:szCs w:val="28"/>
        </w:rPr>
        <w:t>Методичні рекомендації щодо вшануван</w:t>
      </w:r>
      <w:r w:rsidR="00F60CCB" w:rsidRPr="003711DF">
        <w:rPr>
          <w:rFonts w:ascii="Times New Roman" w:hAnsi="Times New Roman" w:cs="Times New Roman"/>
          <w:b/>
          <w:sz w:val="28"/>
          <w:szCs w:val="28"/>
        </w:rPr>
        <w:t>ня подвигу учасників Революції Г</w:t>
      </w:r>
      <w:r w:rsidRPr="003711DF">
        <w:rPr>
          <w:rFonts w:ascii="Times New Roman" w:hAnsi="Times New Roman" w:cs="Times New Roman"/>
          <w:b/>
          <w:sz w:val="28"/>
          <w:szCs w:val="28"/>
        </w:rPr>
        <w:t>ідності й увічнення пам’яті Героїв Небесної С</w:t>
      </w:r>
      <w:r w:rsidR="00F60CCB" w:rsidRPr="003711DF">
        <w:rPr>
          <w:rFonts w:ascii="Times New Roman" w:hAnsi="Times New Roman" w:cs="Times New Roman"/>
          <w:b/>
          <w:sz w:val="28"/>
          <w:szCs w:val="28"/>
        </w:rPr>
        <w:t>отні</w:t>
      </w:r>
    </w:p>
    <w:p w:rsidR="00487B89" w:rsidRPr="003711DF" w:rsidRDefault="00F60CCB" w:rsidP="003711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1DF">
        <w:rPr>
          <w:rFonts w:ascii="Times New Roman" w:hAnsi="Times New Roman" w:cs="Times New Roman"/>
          <w:b/>
          <w:sz w:val="28"/>
          <w:szCs w:val="28"/>
        </w:rPr>
        <w:t>у закладах освіти Київської області</w:t>
      </w:r>
      <w:bookmarkEnd w:id="0"/>
    </w:p>
    <w:p w:rsidR="00F60CCB" w:rsidRPr="003711DF" w:rsidRDefault="00F60CCB" w:rsidP="003711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CCB" w:rsidRPr="003711DF" w:rsidRDefault="00F60CCB" w:rsidP="00AE25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1DF">
        <w:rPr>
          <w:rFonts w:ascii="Times New Roman" w:hAnsi="Times New Roman" w:cs="Times New Roman"/>
          <w:sz w:val="28"/>
          <w:szCs w:val="28"/>
        </w:rPr>
        <w:t>Щорічно 20 лютого українське суспільство відзначає День пам’яті Героїв Небесної Сотні. «Герої не вмирають!» – саме цими словами Україна проводжала в останню путь своїх синів і дочок. Тих, хто загинув за свою країну, за свій народ, захищаючи ідеали демократії, відстоюючи права і свободи людини, європейське майбутнє України.</w:t>
      </w:r>
    </w:p>
    <w:p w:rsidR="00CB4B8F" w:rsidRPr="003711DF" w:rsidRDefault="00F60CCB" w:rsidP="003711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1DF">
        <w:rPr>
          <w:rFonts w:ascii="Times New Roman" w:hAnsi="Times New Roman" w:cs="Times New Roman"/>
          <w:sz w:val="28"/>
          <w:szCs w:val="28"/>
        </w:rPr>
        <w:t>За цю перемогу заплачено велику ціну – понад сто життів. Їх назвали Небесною Сотнею – героїв, які загинули в Києві на Майдані, на вулицях Грушевського та Інститутській. Кожен заплатив за свої переконання найвищу ціну – життя. І для нас є святим обов’язком гідно вшанувати героїв, щоб ми пам’ятали, хто і за що загинув</w:t>
      </w:r>
      <w:r w:rsidR="00CB4B8F" w:rsidRPr="003711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4B8F" w:rsidRPr="003711DF" w:rsidRDefault="00CB4B8F" w:rsidP="003711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1DF">
        <w:rPr>
          <w:rFonts w:ascii="Times New Roman" w:hAnsi="Times New Roman" w:cs="Times New Roman"/>
          <w:sz w:val="28"/>
          <w:szCs w:val="28"/>
        </w:rPr>
        <w:t xml:space="preserve">З метою увічнення великої людської, громадянської і національної відваги та самовідданості, сили духу і стійкості громадян, завдяки яким змінено хід історії нашої держави рекомендуємо організувати у закладах освіти тематичні заходи, зміст має позиціонувати Майдан як форму небаченого дотепер у світовій історії мирного колективного протесту українців у відповідь на порушення базових прав людини і громадянина з боку недемократичного політичного режиму в країні. </w:t>
      </w:r>
    </w:p>
    <w:p w:rsidR="00CB4B8F" w:rsidRPr="003711DF" w:rsidRDefault="00CB4B8F" w:rsidP="003711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1DF">
        <w:rPr>
          <w:rFonts w:ascii="Times New Roman" w:hAnsi="Times New Roman" w:cs="Times New Roman"/>
          <w:sz w:val="28"/>
          <w:szCs w:val="28"/>
        </w:rPr>
        <w:t xml:space="preserve">Форми проведення тематичних заходів, присвячених  Героїв Небесної Сотні, можуть бути різноманітними, на вибір навчального закладу: </w:t>
      </w:r>
    </w:p>
    <w:p w:rsidR="00CB4B8F" w:rsidRPr="003711DF" w:rsidRDefault="00CB4B8F" w:rsidP="003711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11DF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 w:rsidRPr="003711DF">
        <w:rPr>
          <w:rFonts w:ascii="Times New Roman" w:hAnsi="Times New Roman" w:cs="Times New Roman"/>
          <w:sz w:val="28"/>
          <w:szCs w:val="28"/>
        </w:rPr>
        <w:t xml:space="preserve"> пам’яті, години спілкування, лекції,</w:t>
      </w:r>
      <w:r w:rsidR="00AE2587">
        <w:rPr>
          <w:rFonts w:ascii="Times New Roman" w:hAnsi="Times New Roman" w:cs="Times New Roman"/>
          <w:sz w:val="28"/>
          <w:szCs w:val="28"/>
        </w:rPr>
        <w:t xml:space="preserve"> засідання круглих столів</w:t>
      </w:r>
      <w:r w:rsidRPr="003711DF">
        <w:rPr>
          <w:rFonts w:ascii="Times New Roman" w:hAnsi="Times New Roman" w:cs="Times New Roman"/>
          <w:sz w:val="28"/>
          <w:szCs w:val="28"/>
        </w:rPr>
        <w:t xml:space="preserve"> бесіди: «Герої не вмирають», «20 лютого – День Героїв Небесної Сотні», «Герої Революції гідності», «Український відлік», «Урок миру, добра та злагоди», «Пам’ять про друзів полеглих жива», «Вони захищали ідеали </w:t>
      </w:r>
      <w:proofErr w:type="spellStart"/>
      <w:r w:rsidRPr="003711DF">
        <w:rPr>
          <w:rFonts w:ascii="Times New Roman" w:hAnsi="Times New Roman" w:cs="Times New Roman"/>
          <w:sz w:val="28"/>
          <w:szCs w:val="28"/>
        </w:rPr>
        <w:t>демократії»;«Майдан</w:t>
      </w:r>
      <w:proofErr w:type="spellEnd"/>
      <w:r w:rsidRPr="003711DF">
        <w:rPr>
          <w:rFonts w:ascii="Times New Roman" w:hAnsi="Times New Roman" w:cs="Times New Roman"/>
          <w:sz w:val="28"/>
          <w:szCs w:val="28"/>
        </w:rPr>
        <w:t>: усна історія» тощо;</w:t>
      </w:r>
    </w:p>
    <w:p w:rsidR="003711DF" w:rsidRPr="003711DF" w:rsidRDefault="00CB4B8F" w:rsidP="003711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11DF">
        <w:rPr>
          <w:rFonts w:ascii="Times New Roman" w:hAnsi="Times New Roman" w:cs="Times New Roman"/>
          <w:sz w:val="28"/>
          <w:szCs w:val="28"/>
        </w:rPr>
        <w:t>флешмоб</w:t>
      </w:r>
      <w:r w:rsidR="002A6A23" w:rsidRPr="003711D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3711DF">
        <w:rPr>
          <w:rFonts w:ascii="Times New Roman" w:hAnsi="Times New Roman" w:cs="Times New Roman"/>
          <w:sz w:val="28"/>
          <w:szCs w:val="28"/>
        </w:rPr>
        <w:t xml:space="preserve"> «Згадаємо поіменно кожного Героя Небесної Сотні»;</w:t>
      </w:r>
      <w:r w:rsidR="002A6A23" w:rsidRPr="003711DF">
        <w:rPr>
          <w:rFonts w:ascii="Times New Roman" w:hAnsi="Times New Roman" w:cs="Times New Roman"/>
          <w:sz w:val="28"/>
          <w:szCs w:val="28"/>
        </w:rPr>
        <w:t xml:space="preserve"> «Шлях до свободи»;</w:t>
      </w:r>
      <w:r w:rsidR="003711DF" w:rsidRPr="003711DF">
        <w:rPr>
          <w:rFonts w:ascii="Times New Roman" w:hAnsi="Times New Roman" w:cs="Times New Roman"/>
          <w:sz w:val="28"/>
          <w:szCs w:val="28"/>
        </w:rPr>
        <w:t xml:space="preserve"> «Захищаємо ідеали демократії»;</w:t>
      </w:r>
    </w:p>
    <w:p w:rsidR="00F60CCB" w:rsidRPr="003711DF" w:rsidRDefault="00F60CCB" w:rsidP="003711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6A23" w:rsidRPr="003711DF" w:rsidRDefault="002A6A23" w:rsidP="003711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1DF">
        <w:rPr>
          <w:rFonts w:ascii="Times New Roman" w:hAnsi="Times New Roman" w:cs="Times New Roman"/>
          <w:sz w:val="28"/>
          <w:szCs w:val="28"/>
        </w:rPr>
        <w:lastRenderedPageBreak/>
        <w:t>виставки малюнків, стіннівок, плакатів, фотографій: «Єдина навіки рідна країна», «Єдина Україна – одна на всіх як оберег», «Історичні факти про Революцію Гідності», «Ми – діти України», «Нація, Майдан, Шевченко»;</w:t>
      </w:r>
    </w:p>
    <w:p w:rsidR="002A6A23" w:rsidRPr="003711DF" w:rsidRDefault="002A6A23" w:rsidP="003711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1DF">
        <w:rPr>
          <w:rFonts w:ascii="Times New Roman" w:hAnsi="Times New Roman" w:cs="Times New Roman"/>
          <w:sz w:val="28"/>
          <w:szCs w:val="28"/>
        </w:rPr>
        <w:t xml:space="preserve">   бібліотечні тематичні експозиції «Мужність і відвага крізь покоління», «Пам’яті Героїв Небесної Сотні», «Час минає, а пам'ять залишається»;</w:t>
      </w:r>
    </w:p>
    <w:p w:rsidR="00F60CCB" w:rsidRPr="003711DF" w:rsidRDefault="002A6A23" w:rsidP="003711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1DF">
        <w:rPr>
          <w:rFonts w:ascii="Times New Roman" w:hAnsi="Times New Roman" w:cs="Times New Roman"/>
          <w:sz w:val="28"/>
          <w:szCs w:val="28"/>
        </w:rPr>
        <w:t xml:space="preserve">екскурсії до музеїв навчальних закладів, міських та районних краєзнавчих музеїв, у яких сформовано експозиції, присвячені загиблим під час Революції гідності; </w:t>
      </w:r>
    </w:p>
    <w:p w:rsidR="002A6A23" w:rsidRPr="003711DF" w:rsidRDefault="003711DF" w:rsidP="003711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1DF">
        <w:rPr>
          <w:rFonts w:ascii="Times New Roman" w:hAnsi="Times New Roman" w:cs="Times New Roman"/>
          <w:sz w:val="28"/>
          <w:szCs w:val="28"/>
        </w:rPr>
        <w:t>п</w:t>
      </w:r>
      <w:r w:rsidR="002A6A23" w:rsidRPr="003711DF">
        <w:rPr>
          <w:rFonts w:ascii="Times New Roman" w:hAnsi="Times New Roman" w:cs="Times New Roman"/>
          <w:sz w:val="28"/>
          <w:szCs w:val="28"/>
        </w:rPr>
        <w:t>ерегляд документальних фільмів «Герої не вмирають. Просто йдуть…», «Зима, що нас змінила», «Про розстріл майдану», «Небесна Сотня поіменно», «Небесна Сотня», «Герої не вмирають», «Не спи, моя рідна земля»</w:t>
      </w:r>
      <w:r w:rsidRPr="003711DF">
        <w:rPr>
          <w:rFonts w:ascii="Times New Roman" w:hAnsi="Times New Roman" w:cs="Times New Roman"/>
          <w:sz w:val="28"/>
          <w:szCs w:val="28"/>
        </w:rPr>
        <w:t>;</w:t>
      </w:r>
    </w:p>
    <w:p w:rsidR="002A6A23" w:rsidRDefault="003711DF" w:rsidP="003711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1DF">
        <w:rPr>
          <w:rFonts w:ascii="Times New Roman" w:hAnsi="Times New Roman" w:cs="Times New Roman"/>
          <w:sz w:val="28"/>
          <w:szCs w:val="28"/>
        </w:rPr>
        <w:t>п</w:t>
      </w:r>
      <w:r w:rsidR="002A6A23" w:rsidRPr="003711DF">
        <w:rPr>
          <w:rFonts w:ascii="Times New Roman" w:hAnsi="Times New Roman" w:cs="Times New Roman"/>
          <w:sz w:val="28"/>
          <w:szCs w:val="28"/>
        </w:rPr>
        <w:t xml:space="preserve">окладання квітів до пам’ятних знаків та пам’ятників видатним діячам українського державотворення, могил борцям за свободу і незалежність України, загиблим під час Революції Гідності </w:t>
      </w:r>
      <w:r w:rsidRPr="003711DF">
        <w:rPr>
          <w:rFonts w:ascii="Times New Roman" w:hAnsi="Times New Roman" w:cs="Times New Roman"/>
          <w:sz w:val="28"/>
          <w:szCs w:val="28"/>
        </w:rPr>
        <w:t>тощо.</w:t>
      </w:r>
    </w:p>
    <w:p w:rsidR="001037B5" w:rsidRPr="001037B5" w:rsidRDefault="001037B5" w:rsidP="001037B5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B5">
        <w:rPr>
          <w:rFonts w:ascii="Times New Roman" w:hAnsi="Times New Roman" w:cs="Times New Roman"/>
          <w:b/>
          <w:sz w:val="28"/>
          <w:szCs w:val="28"/>
        </w:rPr>
        <w:t>Інформаційні матеріали. Майдан: як це було.</w:t>
      </w:r>
    </w:p>
    <w:p w:rsidR="001037B5" w:rsidRPr="001037B5" w:rsidRDefault="001037B5" w:rsidP="001037B5">
      <w:pPr>
        <w:shd w:val="clear" w:color="auto" w:fill="FFFFFF"/>
        <w:spacing w:after="315" w:line="390" w:lineRule="atLeast"/>
        <w:ind w:left="-567" w:right="141"/>
        <w:rPr>
          <w:rFonts w:ascii="Montserrat" w:eastAsia="Times New Roman" w:hAnsi="Montserrat" w:cs="Times New Roman"/>
          <w:color w:val="000000"/>
          <w:sz w:val="26"/>
          <w:szCs w:val="26"/>
          <w:lang w:eastAsia="uk-UA"/>
        </w:rPr>
      </w:pPr>
      <w:r w:rsidRPr="001037B5">
        <w:rPr>
          <w:rFonts w:ascii="Montserrat" w:eastAsia="Times New Roman" w:hAnsi="Montserrat" w:cs="Times New Roman"/>
          <w:noProof/>
          <w:color w:val="005689"/>
          <w:sz w:val="26"/>
          <w:szCs w:val="26"/>
          <w:lang w:eastAsia="uk-UA"/>
        </w:rPr>
        <w:drawing>
          <wp:inline distT="0" distB="0" distL="0" distR="0" wp14:anchorId="5460764D" wp14:editId="13A740EA">
            <wp:extent cx="6648450" cy="3324225"/>
            <wp:effectExtent l="0" t="0" r="0" b="9525"/>
            <wp:docPr id="2" name="Рисунок 2" descr="https://uain.press/wp-content/uploads/2017/02/1faza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ain.press/wp-content/uploads/2017/02/1faza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7B5" w:rsidRPr="001037B5" w:rsidRDefault="001037B5" w:rsidP="001037B5">
      <w:pPr>
        <w:shd w:val="clear" w:color="auto" w:fill="FFFFFF"/>
        <w:spacing w:after="315" w:line="390" w:lineRule="atLeast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</w:pPr>
      <w:r w:rsidRPr="00DE2498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uk-UA"/>
        </w:rPr>
        <w:t>I фаза – студентський протест (21.11 – 29.11). </w:t>
      </w:r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t xml:space="preserve">Активісти вийшли на Майдан через призупинення урядом Азарова підготовки до підписання Угоди про асоціацію між Україною та Євросоюзом. Після відомого посту Мустафи </w:t>
      </w:r>
      <w:proofErr w:type="spellStart"/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t>Найєма</w:t>
      </w:r>
      <w:proofErr w:type="spellEnd"/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t xml:space="preserve"> у мережі </w:t>
      </w:r>
      <w:proofErr w:type="spellStart"/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t>Facebook</w:t>
      </w:r>
      <w:proofErr w:type="spellEnd"/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t xml:space="preserve"> із закликом виходити до монумента Незалежності на столичний Майдан вийшло близько тисячі громадських діячів, журналістів та </w:t>
      </w:r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lastRenderedPageBreak/>
        <w:t>студентів. Під час мирної акції вони вимагали лише одного  – підписання Угоди про асоціацію. Учасники акції виступили проти використання політичних гасел, партійних прапорів та символіки. Коли остаточно стало зрозуміло, що Янукович не підписуватиме Угоду, активісти висунули єдину вимогу – відставка Віктора Януковича. Загалом під час першого етапу  </w:t>
      </w:r>
      <w:proofErr w:type="spellStart"/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t>Євромайдану</w:t>
      </w:r>
      <w:proofErr w:type="spellEnd"/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t xml:space="preserve"> по всій Україні відбулося 157 масових протестів.</w:t>
      </w:r>
    </w:p>
    <w:p w:rsidR="001037B5" w:rsidRPr="001037B5" w:rsidRDefault="001037B5" w:rsidP="001037B5">
      <w:pPr>
        <w:shd w:val="clear" w:color="auto" w:fill="FFFFFF"/>
        <w:spacing w:after="315" w:line="390" w:lineRule="atLeast"/>
        <w:rPr>
          <w:rFonts w:ascii="Montserrat" w:eastAsia="Times New Roman" w:hAnsi="Montserrat" w:cs="Times New Roman"/>
          <w:color w:val="000000"/>
          <w:sz w:val="26"/>
          <w:szCs w:val="26"/>
          <w:lang w:eastAsia="uk-UA"/>
        </w:rPr>
      </w:pPr>
      <w:r w:rsidRPr="001037B5">
        <w:rPr>
          <w:rFonts w:ascii="Montserrat" w:eastAsia="Times New Roman" w:hAnsi="Montserrat" w:cs="Times New Roman"/>
          <w:noProof/>
          <w:color w:val="005689"/>
          <w:sz w:val="26"/>
          <w:szCs w:val="26"/>
          <w:lang w:eastAsia="uk-UA"/>
        </w:rPr>
        <w:drawing>
          <wp:inline distT="0" distB="0" distL="0" distR="0" wp14:anchorId="12721BCA" wp14:editId="3EA0D280">
            <wp:extent cx="5819774" cy="2909887"/>
            <wp:effectExtent l="0" t="0" r="0" b="5080"/>
            <wp:docPr id="3" name="Рисунок 3" descr="https://uain.press/wp-content/uploads/2017/02/2faza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ain.press/wp-content/uploads/2017/02/2faza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888" cy="291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7B5" w:rsidRPr="001037B5" w:rsidRDefault="001037B5" w:rsidP="001037B5">
      <w:pPr>
        <w:shd w:val="clear" w:color="auto" w:fill="FFFFFF"/>
        <w:spacing w:after="315" w:line="390" w:lineRule="atLeast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</w:pPr>
      <w:r w:rsidRPr="00DE2498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uk-UA"/>
        </w:rPr>
        <w:t>II фаза – мирний Майдан (30.11 – 18.01). </w:t>
      </w:r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t>Натомість екс-Президент України допускається фатальної помилки й вирішує розігнати мирних демонстрантів на Майдані. Вранці 30 листопада загін «Беркуту» жорстоко розганяє демонстрантів: людей валили й калічили, не шкодуючи нікого, під гумові палиці потрапляли й жінки, і діти. Але Янукович не врахував одного – замість п’яти сотень студентів на Майдан Незалежності повернуться сотні тисяч  громадян України, які вимагатимуть його негайної відставки.</w:t>
      </w:r>
    </w:p>
    <w:p w:rsidR="001037B5" w:rsidRPr="001037B5" w:rsidRDefault="001037B5" w:rsidP="001037B5">
      <w:pPr>
        <w:shd w:val="clear" w:color="auto" w:fill="FFFFFF"/>
        <w:spacing w:after="315" w:line="390" w:lineRule="atLeast"/>
        <w:jc w:val="center"/>
        <w:rPr>
          <w:rFonts w:ascii="Montserrat" w:eastAsia="Times New Roman" w:hAnsi="Montserrat" w:cs="Times New Roman"/>
          <w:color w:val="000000"/>
          <w:sz w:val="26"/>
          <w:szCs w:val="26"/>
          <w:lang w:eastAsia="uk-UA"/>
        </w:rPr>
      </w:pPr>
      <w:r w:rsidRPr="001037B5">
        <w:rPr>
          <w:rFonts w:ascii="Montserrat" w:eastAsia="Times New Roman" w:hAnsi="Montserrat" w:cs="Times New Roman"/>
          <w:noProof/>
          <w:color w:val="005689"/>
          <w:sz w:val="26"/>
          <w:szCs w:val="26"/>
          <w:lang w:eastAsia="uk-UA"/>
        </w:rPr>
        <w:drawing>
          <wp:inline distT="0" distB="0" distL="0" distR="0" wp14:anchorId="3AB8423B" wp14:editId="49D1A115">
            <wp:extent cx="4572000" cy="3024280"/>
            <wp:effectExtent l="0" t="0" r="0" b="5080"/>
            <wp:docPr id="4" name="Рисунок 4" descr="https://uain.press/wp-content/uploads/2017/02/majdan2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ain.press/wp-content/uploads/2017/02/majdan2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7B5" w:rsidRPr="001037B5" w:rsidRDefault="001037B5" w:rsidP="001037B5">
      <w:pPr>
        <w:shd w:val="clear" w:color="auto" w:fill="FFFFFF"/>
        <w:spacing w:after="315" w:line="390" w:lineRule="atLeast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</w:pPr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t>Під час мирної фази Революції Гідності відбулося 477 масових акцій. Збиралися велелюдні народні віче, у центрі Майдану спорудили сцену, де постійно виступали українські політики, громадські діячі, закордонні гості, артисти.  Звісно, одними з найбільш пам’ятних подій “мирного Майдану” стали “Марш мільйонів” та концерт гурту Океан Ельзи, за яким із Будинку профспілок спостерігав сенатор Сполучених Штатів Америки Джон Маккейн.</w:t>
      </w:r>
    </w:p>
    <w:p w:rsidR="001037B5" w:rsidRPr="001037B5" w:rsidRDefault="001037B5" w:rsidP="001037B5">
      <w:pPr>
        <w:shd w:val="clear" w:color="auto" w:fill="FFFFFF"/>
        <w:spacing w:after="315" w:line="390" w:lineRule="atLeast"/>
        <w:rPr>
          <w:rFonts w:ascii="Montserrat" w:eastAsia="Times New Roman" w:hAnsi="Montserrat" w:cs="Times New Roman"/>
          <w:color w:val="000000"/>
          <w:sz w:val="26"/>
          <w:szCs w:val="26"/>
          <w:lang w:eastAsia="uk-UA"/>
        </w:rPr>
      </w:pPr>
      <w:r w:rsidRPr="001037B5">
        <w:rPr>
          <w:rFonts w:ascii="Montserrat" w:eastAsia="Times New Roman" w:hAnsi="Montserrat" w:cs="Times New Roman"/>
          <w:noProof/>
          <w:color w:val="005689"/>
          <w:sz w:val="26"/>
          <w:szCs w:val="26"/>
          <w:lang w:eastAsia="uk-UA"/>
        </w:rPr>
        <w:drawing>
          <wp:inline distT="0" distB="0" distL="0" distR="0" wp14:anchorId="0A1D7FB2" wp14:editId="28B873B5">
            <wp:extent cx="6076950" cy="3038475"/>
            <wp:effectExtent l="0" t="0" r="0" b="9525"/>
            <wp:docPr id="5" name="Рисунок 5" descr="https://uain.press/wp-content/uploads/2017/02/3faza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ain.press/wp-content/uploads/2017/02/3faza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7B5" w:rsidRPr="001037B5" w:rsidRDefault="001037B5" w:rsidP="0072408E">
      <w:pPr>
        <w:shd w:val="clear" w:color="auto" w:fill="FFFFFF"/>
        <w:spacing w:after="315" w:line="390" w:lineRule="atLeast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</w:pPr>
      <w:r w:rsidRPr="00DE2498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uk-UA"/>
        </w:rPr>
        <w:t>III фаза – радикальний Майдан (19.01 – 17.02) </w:t>
      </w:r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t xml:space="preserve">«Диктаторські закони» 16 січня  спонукають активістів до рішучих дій. Налаштований на радикальні кроки сотник  (майбутній нардеп)  Володимир </w:t>
      </w:r>
      <w:proofErr w:type="spellStart"/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t>Парасюк</w:t>
      </w:r>
      <w:proofErr w:type="spellEnd"/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t>автомайданівські</w:t>
      </w:r>
      <w:proofErr w:type="spellEnd"/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t xml:space="preserve"> активісти зі сцени закликають усіх прямувати на Грушевського, а далі – на Банкову до Адміністрації Президента. Замість промов та пісень у прямому ефірі транслюють  охоплену вогнем вулицю Грушевського. Повстанці розбирають бруківку, яка  летить  у «Беркут», з’являються коктейлі Молотова. </w:t>
      </w:r>
      <w:proofErr w:type="spellStart"/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t>Спецпризначенці</w:t>
      </w:r>
      <w:proofErr w:type="spellEnd"/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t xml:space="preserve"> використовують гумові палиці, звуко-шумові гранати, травматичну зброю. 22 січня вперше відкрили вогонь із вогнепальної зброї. З’явилися перші загиблі на Майдані. Пострілом у груди вбили вірменина з Дніпра Сергія </w:t>
      </w:r>
      <w:proofErr w:type="spellStart"/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t>Нігояна</w:t>
      </w:r>
      <w:proofErr w:type="spellEnd"/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t xml:space="preserve">, а через деякий час  білоруса – Михайла </w:t>
      </w:r>
      <w:proofErr w:type="spellStart"/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t>Жизнєвського</w:t>
      </w:r>
      <w:proofErr w:type="spellEnd"/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t>. Пізніше далеко від місця подій знайшли тіло Юрія Вербицького. У цій фазі зафіксували найбільшу кількість протестів – 534.</w:t>
      </w:r>
    </w:p>
    <w:p w:rsidR="001037B5" w:rsidRPr="001037B5" w:rsidRDefault="001037B5" w:rsidP="001037B5">
      <w:pPr>
        <w:shd w:val="clear" w:color="auto" w:fill="FFFFFF"/>
        <w:spacing w:after="315" w:line="390" w:lineRule="atLeast"/>
        <w:rPr>
          <w:rFonts w:ascii="Montserrat" w:eastAsia="Times New Roman" w:hAnsi="Montserrat" w:cs="Times New Roman"/>
          <w:color w:val="000000"/>
          <w:sz w:val="26"/>
          <w:szCs w:val="26"/>
          <w:lang w:eastAsia="uk-UA"/>
        </w:rPr>
      </w:pPr>
      <w:r w:rsidRPr="001037B5">
        <w:rPr>
          <w:rFonts w:ascii="Montserrat" w:eastAsia="Times New Roman" w:hAnsi="Montserrat" w:cs="Times New Roman"/>
          <w:noProof/>
          <w:color w:val="005689"/>
          <w:sz w:val="26"/>
          <w:szCs w:val="26"/>
          <w:lang w:eastAsia="uk-UA"/>
        </w:rPr>
        <w:drawing>
          <wp:inline distT="0" distB="0" distL="0" distR="0" wp14:anchorId="473BA864" wp14:editId="56B7E2A9">
            <wp:extent cx="5448300" cy="2724150"/>
            <wp:effectExtent l="0" t="0" r="0" b="0"/>
            <wp:docPr id="6" name="Рисунок 6" descr="https://uain.press/wp-content/uploads/2017/02/4faza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uain.press/wp-content/uploads/2017/02/4faza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997" cy="273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7B5" w:rsidRPr="001037B5" w:rsidRDefault="001037B5" w:rsidP="00DE2498">
      <w:pPr>
        <w:shd w:val="clear" w:color="auto" w:fill="FFFFFF"/>
        <w:spacing w:after="315" w:line="390" w:lineRule="atLeast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</w:pPr>
      <w:r w:rsidRPr="00DE2498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uk-UA"/>
        </w:rPr>
        <w:t>IV фаза – кривавий Майдан (18.02 – 23.02). </w:t>
      </w:r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t>Під час чергових сутичок в урядових кварталах бійці «Беркуту» відкрили вогонь на ураження. Стріляли по незахищених активістах з автоматів Калашникова та снайперських гвинтівок. Під час подій з 18  по 20 лютого на вулиці Інститутській та прилеглих кварталах загинуло понад ста людей.</w:t>
      </w:r>
    </w:p>
    <w:p w:rsidR="001037B5" w:rsidRPr="001037B5" w:rsidRDefault="001037B5" w:rsidP="00DE2498">
      <w:pPr>
        <w:shd w:val="clear" w:color="auto" w:fill="FFFFFF"/>
        <w:spacing w:after="315" w:line="390" w:lineRule="atLeast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</w:pPr>
      <w:r w:rsidRPr="001037B5">
        <w:rPr>
          <w:rFonts w:ascii="Montserrat" w:eastAsia="Times New Roman" w:hAnsi="Montserrat" w:cs="Times New Roman"/>
          <w:color w:val="000000"/>
          <w:sz w:val="28"/>
          <w:szCs w:val="28"/>
          <w:lang w:eastAsia="uk-UA"/>
        </w:rPr>
        <w:t>Десятки тисяч людей проводжали Героїв в останню путь. Злочинний режим було повалено! Революція перемогла. В України з’явився шанс на гідне життя!</w:t>
      </w:r>
    </w:p>
    <w:p w:rsidR="001037B5" w:rsidRPr="001037B5" w:rsidRDefault="001037B5" w:rsidP="001037B5">
      <w:pPr>
        <w:shd w:val="clear" w:color="auto" w:fill="FFFFFF"/>
        <w:spacing w:after="315" w:line="390" w:lineRule="atLeast"/>
        <w:rPr>
          <w:rFonts w:ascii="Montserrat" w:eastAsia="Times New Roman" w:hAnsi="Montserrat" w:cs="Times New Roman"/>
          <w:b/>
          <w:color w:val="000000"/>
          <w:sz w:val="26"/>
          <w:szCs w:val="26"/>
          <w:lang w:eastAsia="uk-UA"/>
        </w:rPr>
      </w:pPr>
      <w:r w:rsidRPr="00DE2498">
        <w:rPr>
          <w:rFonts w:ascii="Montserrat" w:eastAsia="Times New Roman" w:hAnsi="Montserrat" w:cs="Times New Roman"/>
          <w:b/>
          <w:i/>
          <w:iCs/>
          <w:color w:val="999999"/>
          <w:sz w:val="26"/>
          <w:szCs w:val="26"/>
          <w:lang w:eastAsia="uk-UA"/>
        </w:rPr>
        <w:t xml:space="preserve">*За даними з відкритих джерел, дослідження фонду “Демократичні ініціативи” </w:t>
      </w:r>
    </w:p>
    <w:p w:rsidR="00487B89" w:rsidRPr="00487B89" w:rsidRDefault="00487B89" w:rsidP="003711D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8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Перелік інформаційних джерел,</w:t>
      </w:r>
    </w:p>
    <w:p w:rsidR="00487B89" w:rsidRPr="00487B89" w:rsidRDefault="00487B89" w:rsidP="003711D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8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присвячених вшануванню пам’яті Героїв Небесної Сотні</w:t>
      </w:r>
    </w:p>
    <w:p w:rsidR="00487B89" w:rsidRPr="00487B89" w:rsidRDefault="00487B89" w:rsidP="00AE258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8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та трагічним подіям на Майдані</w:t>
      </w:r>
    </w:p>
    <w:p w:rsidR="00487B89" w:rsidRPr="00487B89" w:rsidRDefault="003711DF" w:rsidP="003711DF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87B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Небесна сотня: герої не вмирають [Електронний ресурс]. – Режим доступу:  </w:t>
      </w:r>
      <w:hyperlink r:id="rId17" w:history="1">
        <w:r w:rsidRPr="00487B8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http://nebesnasotnya.com/</w:t>
        </w:r>
      </w:hyperlink>
      <w:r w:rsidR="0072408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487B89" w:rsidRPr="00487B89" w:rsidRDefault="00487B89" w:rsidP="003711DF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87B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Небесна сотня: Фонд підтримки сімей загиблих «Небесної сотні» Майдану [Електронний ресурс]. – Режим доступу: </w:t>
      </w:r>
      <w:hyperlink r:id="rId18" w:anchor="!/bio" w:history="1">
        <w:r w:rsidRPr="00487B8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http://www.nebesna100.com/#!/bio</w:t>
        </w:r>
      </w:hyperlink>
    </w:p>
    <w:p w:rsidR="00487B89" w:rsidRPr="00487B89" w:rsidRDefault="00487B89" w:rsidP="003711DF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87B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Небесна сотня: майдан, лютий 2014 [Електронний ресурс]. – Режим доступу: </w:t>
      </w:r>
      <w:hyperlink r:id="rId19" w:history="1">
        <w:r w:rsidRPr="00487B8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http://nebesna.pravda.com.ua/</w:t>
        </w:r>
      </w:hyperlink>
      <w:r w:rsidRPr="00487B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 </w:t>
      </w:r>
    </w:p>
    <w:p w:rsidR="00B45AFF" w:rsidRDefault="00487B89" w:rsidP="00B45AFF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87B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Небесна сотня: пам’яті загиблим на </w:t>
      </w:r>
      <w:proofErr w:type="spellStart"/>
      <w:r w:rsidRPr="00487B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Євромайдані</w:t>
      </w:r>
      <w:proofErr w:type="spellEnd"/>
      <w:r w:rsidRPr="00487B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[Електронний ресурс].   – Режим доступу: </w:t>
      </w:r>
      <w:hyperlink r:id="rId20" w:history="1">
        <w:r w:rsidRPr="00487B8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http://nebesnasotnya.com.ua/</w:t>
        </w:r>
      </w:hyperlink>
    </w:p>
    <w:p w:rsidR="00B45AFF" w:rsidRPr="00B45AFF" w:rsidRDefault="00B45AFF" w:rsidP="00B45AFF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B45AF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Євромайдан</w:t>
      </w:r>
      <w:proofErr w:type="spellEnd"/>
      <w:r w:rsidRPr="00B45AF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 початку і до кінця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r w:rsidRPr="00B45AF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https://ua.krymr.com/a/ukraina-ce-evropa-euromaidan-timeline/29615328.html</w:t>
      </w:r>
    </w:p>
    <w:p w:rsidR="003711DF" w:rsidRPr="003711DF" w:rsidRDefault="00487B89" w:rsidP="003711DF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87B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Територія гідності: Міжнародний відкритий конкурс на концепцію оновленого громадського простору  ядра міста Києва з </w:t>
      </w:r>
      <w:proofErr w:type="spellStart"/>
      <w:r w:rsidRPr="00487B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меморіалізацією</w:t>
      </w:r>
      <w:proofErr w:type="spellEnd"/>
      <w:r w:rsidRPr="00487B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подій революції гідності [Електронний ресурс]. – Режим доступу:  </w:t>
      </w:r>
      <w:hyperlink r:id="rId21" w:history="1">
        <w:r w:rsidRPr="00487B8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uk-UA"/>
          </w:rPr>
          <w:t>http://terradignitas.kga.gov.ua/pro-konkurs</w:t>
        </w:r>
      </w:hyperlink>
      <w:r w:rsidRPr="00487B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3711DF" w:rsidRPr="003711DF" w:rsidRDefault="0072408E" w:rsidP="003711DF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hyperlink r:id="rId22" w:history="1">
        <w:r w:rsidR="003711DF" w:rsidRPr="003711DF">
          <w:rPr>
            <w:rStyle w:val="a3"/>
            <w:rFonts w:ascii="Times New Roman" w:hAnsi="Times New Roman" w:cs="Times New Roman"/>
            <w:sz w:val="28"/>
            <w:szCs w:val="28"/>
          </w:rPr>
          <w:t>http://uk.wikipedia.org/wiki/%C2%Чорний</w:t>
        </w:r>
      </w:hyperlink>
      <w:r w:rsidR="003711DF" w:rsidRPr="003711DF">
        <w:rPr>
          <w:rFonts w:ascii="Times New Roman" w:hAnsi="Times New Roman" w:cs="Times New Roman"/>
          <w:sz w:val="28"/>
          <w:szCs w:val="28"/>
        </w:rPr>
        <w:t> вівторок України.</w:t>
      </w:r>
    </w:p>
    <w:p w:rsidR="003711DF" w:rsidRPr="003711DF" w:rsidRDefault="0072408E" w:rsidP="003711DF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hyperlink r:id="rId23" w:history="1">
        <w:r w:rsidR="003711DF" w:rsidRPr="003711DF">
          <w:rPr>
            <w:rStyle w:val="a3"/>
            <w:rFonts w:ascii="Times New Roman" w:hAnsi="Times New Roman" w:cs="Times New Roman"/>
            <w:sz w:val="28"/>
            <w:szCs w:val="28"/>
          </w:rPr>
          <w:t>http://uk.wikipedia.org/wiki/%D0%9</w:t>
        </w:r>
      </w:hyperlink>
      <w:r w:rsidR="003711DF" w:rsidRPr="003711DF">
        <w:rPr>
          <w:rFonts w:ascii="Times New Roman" w:hAnsi="Times New Roman" w:cs="Times New Roman"/>
          <w:sz w:val="28"/>
          <w:szCs w:val="28"/>
        </w:rPr>
        <w:t> Протистояння в Україні.</w:t>
      </w:r>
    </w:p>
    <w:p w:rsidR="003711DF" w:rsidRPr="003711DF" w:rsidRDefault="006F7C64" w:rsidP="003711DF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711DF">
        <w:rPr>
          <w:rFonts w:ascii="Times New Roman" w:hAnsi="Times New Roman" w:cs="Times New Roman"/>
          <w:sz w:val="28"/>
          <w:szCs w:val="28"/>
        </w:rPr>
        <w:t>Вятрович</w:t>
      </w:r>
      <w:proofErr w:type="spellEnd"/>
      <w:r w:rsidRPr="003711DF">
        <w:rPr>
          <w:rFonts w:ascii="Times New Roman" w:hAnsi="Times New Roman" w:cs="Times New Roman"/>
          <w:sz w:val="28"/>
          <w:szCs w:val="28"/>
        </w:rPr>
        <w:t xml:space="preserve"> В. – </w:t>
      </w:r>
      <w:r w:rsidRPr="003711DF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3711DF">
        <w:rPr>
          <w:rFonts w:ascii="Times New Roman" w:hAnsi="Times New Roman" w:cs="Times New Roman"/>
          <w:sz w:val="28"/>
          <w:szCs w:val="28"/>
          <w:lang w:val="ru-RU"/>
        </w:rPr>
        <w:t>героїв</w:t>
      </w:r>
      <w:proofErr w:type="spellEnd"/>
      <w:r w:rsidRPr="003711D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711DF">
        <w:rPr>
          <w:rFonts w:ascii="Times New Roman" w:hAnsi="Times New Roman" w:cs="Times New Roman"/>
          <w:sz w:val="28"/>
          <w:szCs w:val="28"/>
          <w:lang w:val="ru-RU"/>
        </w:rPr>
        <w:t>їхні</w:t>
      </w:r>
      <w:proofErr w:type="spellEnd"/>
      <w:r w:rsidRPr="00371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711DF">
        <w:rPr>
          <w:rFonts w:ascii="Times New Roman" w:hAnsi="Times New Roman" w:cs="Times New Roman"/>
          <w:sz w:val="28"/>
          <w:szCs w:val="28"/>
          <w:lang w:val="ru-RU"/>
        </w:rPr>
        <w:t>імена</w:t>
      </w:r>
      <w:proofErr w:type="spellEnd"/>
      <w:r w:rsidRPr="00371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711DF" w:rsidRPr="003711DF">
        <w:rPr>
          <w:rFonts w:ascii="Times New Roman" w:hAnsi="Times New Roman" w:cs="Times New Roman"/>
          <w:sz w:val="28"/>
          <w:szCs w:val="28"/>
          <w:lang w:val="ru-RU"/>
        </w:rPr>
        <w:t>http://blogs.pravda.com.ua</w:t>
      </w:r>
      <w:r w:rsidR="003711DF" w:rsidRPr="003711DF">
        <w:rPr>
          <w:rFonts w:ascii="Times New Roman" w:hAnsi="Times New Roman" w:cs="Times New Roman"/>
          <w:sz w:val="28"/>
          <w:szCs w:val="28"/>
        </w:rPr>
        <w:t xml:space="preserve"> </w:t>
      </w:r>
      <w:r w:rsidR="003711DF" w:rsidRPr="003711DF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3711DF" w:rsidRPr="003711DF" w:rsidRDefault="006F7C64" w:rsidP="003711DF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711DF">
        <w:rPr>
          <w:rFonts w:ascii="Times New Roman" w:hAnsi="Times New Roman" w:cs="Times New Roman"/>
          <w:sz w:val="28"/>
          <w:szCs w:val="28"/>
          <w:lang w:val="ru-RU"/>
        </w:rPr>
        <w:t xml:space="preserve">Майдан: Як </w:t>
      </w:r>
      <w:proofErr w:type="gramStart"/>
      <w:r w:rsidRPr="003711DF">
        <w:rPr>
          <w:rFonts w:ascii="Times New Roman" w:hAnsi="Times New Roman" w:cs="Times New Roman"/>
          <w:sz w:val="28"/>
          <w:szCs w:val="28"/>
          <w:lang w:val="ru-RU"/>
        </w:rPr>
        <w:t>усе</w:t>
      </w:r>
      <w:proofErr w:type="gramEnd"/>
      <w:r w:rsidRPr="00371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711DF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>
        <w:t xml:space="preserve">/ </w:t>
      </w:r>
      <w:hyperlink r:id="rId24" w:history="1">
        <w:r w:rsidR="003711DF" w:rsidRPr="003711DF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http://maydan18-20feb.com.ua/?tag=video</w:t>
        </w:r>
      </w:hyperlink>
      <w:r w:rsidR="003711DF" w:rsidRPr="003711DF">
        <w:rPr>
          <w:rFonts w:ascii="Times New Roman" w:hAnsi="Times New Roman" w:cs="Times New Roman"/>
          <w:sz w:val="28"/>
          <w:szCs w:val="28"/>
          <w:lang w:val="ru-RU"/>
        </w:rPr>
        <w:t> </w:t>
      </w:r>
    </w:p>
    <w:p w:rsidR="003711DF" w:rsidRPr="003711DF" w:rsidRDefault="003711DF" w:rsidP="003711DF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711DF">
        <w:rPr>
          <w:rFonts w:ascii="Times New Roman" w:hAnsi="Times New Roman" w:cs="Times New Roman"/>
          <w:sz w:val="28"/>
          <w:szCs w:val="28"/>
        </w:rPr>
        <w:t>Небесна сотня : герої не вмирають [Електронний ресурс]. – Режим доступу: </w:t>
      </w:r>
      <w:hyperlink r:id="rId25" w:history="1">
        <w:r w:rsidRPr="003711DF">
          <w:rPr>
            <w:rStyle w:val="a3"/>
            <w:rFonts w:ascii="Times New Roman" w:hAnsi="Times New Roman" w:cs="Times New Roman"/>
            <w:sz w:val="28"/>
            <w:szCs w:val="28"/>
          </w:rPr>
          <w:t>http://nebesnasotnya.com/</w:t>
        </w:r>
      </w:hyperlink>
    </w:p>
    <w:p w:rsidR="006F7C64" w:rsidRPr="006F7C64" w:rsidRDefault="003711DF" w:rsidP="006F7C64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3711DF">
        <w:rPr>
          <w:rFonts w:ascii="Times New Roman" w:hAnsi="Times New Roman" w:cs="Times New Roman"/>
          <w:sz w:val="28"/>
          <w:szCs w:val="28"/>
        </w:rPr>
        <w:t xml:space="preserve"> «Зима у вогні», «Маніфест»</w:t>
      </w:r>
      <w:r w:rsidR="006F7C64">
        <w:rPr>
          <w:rFonts w:ascii="Times New Roman" w:hAnsi="Times New Roman" w:cs="Times New Roman"/>
          <w:sz w:val="28"/>
          <w:szCs w:val="28"/>
        </w:rPr>
        <w:t>/</w:t>
      </w:r>
      <w:r w:rsidRPr="003711DF">
        <w:rPr>
          <w:rFonts w:ascii="Times New Roman" w:hAnsi="Times New Roman" w:cs="Times New Roman"/>
          <w:sz w:val="28"/>
          <w:szCs w:val="28"/>
        </w:rPr>
        <w:t xml:space="preserve"> </w:t>
      </w:r>
      <w:r w:rsidR="006F7C64">
        <w:rPr>
          <w:rFonts w:ascii="Times New Roman" w:hAnsi="Times New Roman" w:cs="Times New Roman"/>
          <w:sz w:val="28"/>
          <w:szCs w:val="28"/>
        </w:rPr>
        <w:t>Документальний фільм</w:t>
      </w:r>
      <w:r w:rsidR="006F7C64" w:rsidRPr="003711DF">
        <w:rPr>
          <w:rFonts w:ascii="Times New Roman" w:hAnsi="Times New Roman" w:cs="Times New Roman"/>
          <w:sz w:val="28"/>
          <w:szCs w:val="28"/>
        </w:rPr>
        <w:t xml:space="preserve"> </w:t>
      </w:r>
      <w:r w:rsidRPr="003711DF">
        <w:rPr>
          <w:rFonts w:ascii="Times New Roman" w:hAnsi="Times New Roman" w:cs="Times New Roman"/>
          <w:sz w:val="28"/>
          <w:szCs w:val="28"/>
        </w:rPr>
        <w:t>– </w:t>
      </w:r>
      <w:r w:rsidRPr="003711DF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3711DF">
        <w:rPr>
          <w:rFonts w:ascii="Times New Roman" w:hAnsi="Times New Roman" w:cs="Times New Roman"/>
          <w:sz w:val="28"/>
          <w:szCs w:val="28"/>
        </w:rPr>
        <w:t>:// </w:t>
      </w:r>
      <w:hyperlink r:id="rId26" w:history="1">
        <w:r w:rsidRPr="00371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711D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71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Pr="003711D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71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3711D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371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user</w:t>
        </w:r>
        <w:r w:rsidRPr="003711D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371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babylon</w:t>
        </w:r>
        <w:proofErr w:type="spellEnd"/>
        <w:r w:rsidRPr="003711DF">
          <w:rPr>
            <w:rStyle w:val="a3"/>
            <w:rFonts w:ascii="Times New Roman" w:hAnsi="Times New Roman" w:cs="Times New Roman"/>
            <w:sz w:val="28"/>
            <w:szCs w:val="28"/>
          </w:rPr>
          <w:t>13</w:t>
        </w:r>
        <w:proofErr w:type="spellStart"/>
        <w:r w:rsidRPr="00371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3711D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6F7C64" w:rsidRPr="006F7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C64" w:rsidRPr="006F7C64" w:rsidRDefault="006F7C64" w:rsidP="006F7C64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«Ангели майдану»</w:t>
      </w:r>
      <w:r w:rsidRPr="006F7C6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 відеоролик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Pr="006F7C6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Павло </w:t>
      </w:r>
      <w:proofErr w:type="spellStart"/>
      <w:r w:rsidRPr="006F7C6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Дворський</w:t>
      </w:r>
      <w:proofErr w:type="spellEnd"/>
      <w:r w:rsidRPr="006F7C6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https://www.youtube.com/watch?v=VIFAlHpHhb0</w:t>
      </w:r>
    </w:p>
    <w:p w:rsidR="006F7C64" w:rsidRPr="006F7C64" w:rsidRDefault="006F7C64" w:rsidP="006F7C64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711DF">
        <w:rPr>
          <w:rFonts w:ascii="Times New Roman" w:hAnsi="Times New Roman" w:cs="Times New Roman"/>
          <w:sz w:val="28"/>
          <w:szCs w:val="28"/>
        </w:rPr>
        <w:t>Юркевич А.- Моя революція. Спогади.- Т,:Вектор,2014.-40с.</w:t>
      </w:r>
    </w:p>
    <w:p w:rsidR="003711DF" w:rsidRPr="00DE2498" w:rsidRDefault="006F7C64" w:rsidP="00DE2498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F7C64">
        <w:rPr>
          <w:rFonts w:ascii="Times New Roman" w:hAnsi="Times New Roman" w:cs="Times New Roman"/>
          <w:sz w:val="28"/>
          <w:szCs w:val="28"/>
        </w:rPr>
        <w:t xml:space="preserve"> </w:t>
      </w:r>
      <w:r w:rsidRPr="003711DF">
        <w:rPr>
          <w:rFonts w:ascii="Times New Roman" w:hAnsi="Times New Roman" w:cs="Times New Roman"/>
          <w:sz w:val="28"/>
          <w:szCs w:val="28"/>
        </w:rPr>
        <w:t>Юркевич А</w:t>
      </w:r>
      <w:r>
        <w:rPr>
          <w:rFonts w:ascii="Times New Roman" w:hAnsi="Times New Roman" w:cs="Times New Roman"/>
          <w:sz w:val="28"/>
          <w:szCs w:val="28"/>
        </w:rPr>
        <w:t>.– П</w:t>
      </w:r>
      <w:r w:rsidRPr="003711DF">
        <w:rPr>
          <w:rFonts w:ascii="Times New Roman" w:hAnsi="Times New Roman" w:cs="Times New Roman"/>
          <w:sz w:val="28"/>
          <w:szCs w:val="28"/>
        </w:rPr>
        <w:t>ро Майдан.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3711DF">
        <w:rPr>
          <w:rFonts w:ascii="Times New Roman" w:hAnsi="Times New Roman" w:cs="Times New Roman"/>
          <w:sz w:val="28"/>
          <w:szCs w:val="28"/>
          <w:lang w:val="ru-RU"/>
        </w:rPr>
        <w:t>http://provse.te.ua/2014/09/yurkevy</w:t>
      </w:r>
      <w:r>
        <w:rPr>
          <w:rFonts w:ascii="Times New Roman" w:hAnsi="Times New Roman" w:cs="Times New Roman"/>
          <w:sz w:val="28"/>
          <w:szCs w:val="28"/>
          <w:lang w:val="ru-RU"/>
        </w:rPr>
        <w:t>ch-andrij-pro-majdan</w:t>
      </w:r>
      <w:r w:rsidRPr="003711DF">
        <w:rPr>
          <w:rFonts w:ascii="Times New Roman" w:hAnsi="Times New Roman" w:cs="Times New Roman"/>
          <w:sz w:val="28"/>
          <w:szCs w:val="28"/>
        </w:rPr>
        <w:t> </w:t>
      </w:r>
    </w:p>
    <w:p w:rsidR="003711DF" w:rsidRPr="003711DF" w:rsidRDefault="006F7C64" w:rsidP="003711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3711DF" w:rsidRPr="003711DF">
        <w:rPr>
          <w:rFonts w:ascii="Times New Roman" w:hAnsi="Times New Roman" w:cs="Times New Roman"/>
          <w:b/>
          <w:bCs/>
          <w:sz w:val="28"/>
          <w:szCs w:val="28"/>
        </w:rPr>
        <w:t>узичні джерела:</w:t>
      </w:r>
    </w:p>
    <w:p w:rsidR="003711DF" w:rsidRPr="00AE2587" w:rsidRDefault="0072408E" w:rsidP="003711DF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3711DF" w:rsidRPr="00AE2587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https://www.youtube.com/watch?v=UUnuQ998Gq8</w:t>
        </w:r>
      </w:hyperlink>
      <w:r w:rsidR="003711DF" w:rsidRPr="00AE2587">
        <w:rPr>
          <w:rFonts w:ascii="Times New Roman" w:hAnsi="Times New Roman" w:cs="Times New Roman"/>
          <w:sz w:val="28"/>
          <w:szCs w:val="28"/>
        </w:rPr>
        <w:t> «Мамо, не плач…»</w:t>
      </w:r>
    </w:p>
    <w:p w:rsidR="003711DF" w:rsidRPr="003711DF" w:rsidRDefault="0072408E" w:rsidP="003711DF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3711DF" w:rsidRPr="00AE2587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https://www.youtube.com/watch?v=D8HqRH5cHPo</w:t>
        </w:r>
      </w:hyperlink>
      <w:r w:rsidR="006F7C64">
        <w:rPr>
          <w:rFonts w:ascii="Times New Roman" w:hAnsi="Times New Roman" w:cs="Times New Roman"/>
          <w:sz w:val="28"/>
          <w:szCs w:val="28"/>
        </w:rPr>
        <w:t xml:space="preserve"> Ляпіс </w:t>
      </w:r>
      <w:proofErr w:type="spellStart"/>
      <w:r w:rsidR="006F7C64">
        <w:rPr>
          <w:rFonts w:ascii="Times New Roman" w:hAnsi="Times New Roman" w:cs="Times New Roman"/>
          <w:sz w:val="28"/>
          <w:szCs w:val="28"/>
        </w:rPr>
        <w:t>Трубецкой</w:t>
      </w:r>
      <w:proofErr w:type="spellEnd"/>
      <w:r w:rsidR="006F7C64">
        <w:rPr>
          <w:rFonts w:ascii="Times New Roman" w:hAnsi="Times New Roman" w:cs="Times New Roman"/>
          <w:sz w:val="28"/>
          <w:szCs w:val="28"/>
        </w:rPr>
        <w:t xml:space="preserve"> </w:t>
      </w:r>
      <w:r w:rsidR="003711DF" w:rsidRPr="003711D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711DF" w:rsidRPr="003711DF">
        <w:rPr>
          <w:rFonts w:ascii="Times New Roman" w:hAnsi="Times New Roman" w:cs="Times New Roman"/>
          <w:sz w:val="28"/>
          <w:szCs w:val="28"/>
        </w:rPr>
        <w:t>Воин</w:t>
      </w:r>
      <w:proofErr w:type="spellEnd"/>
      <w:r w:rsidR="003711DF" w:rsidRPr="003711DF">
        <w:rPr>
          <w:rFonts w:ascii="Times New Roman" w:hAnsi="Times New Roman" w:cs="Times New Roman"/>
          <w:sz w:val="28"/>
          <w:szCs w:val="28"/>
          <w:lang w:val="ru-RU"/>
        </w:rPr>
        <w:t>ы </w:t>
      </w:r>
      <w:proofErr w:type="spellStart"/>
      <w:r w:rsidR="003711DF" w:rsidRPr="003711DF">
        <w:rPr>
          <w:rFonts w:ascii="Times New Roman" w:hAnsi="Times New Roman" w:cs="Times New Roman"/>
          <w:sz w:val="28"/>
          <w:szCs w:val="28"/>
        </w:rPr>
        <w:t>Света</w:t>
      </w:r>
      <w:proofErr w:type="spellEnd"/>
      <w:r w:rsidR="003711DF" w:rsidRPr="003711DF">
        <w:rPr>
          <w:rFonts w:ascii="Times New Roman" w:hAnsi="Times New Roman" w:cs="Times New Roman"/>
          <w:sz w:val="28"/>
          <w:szCs w:val="28"/>
        </w:rPr>
        <w:t>»</w:t>
      </w:r>
    </w:p>
    <w:p w:rsidR="003711DF" w:rsidRPr="003711DF" w:rsidRDefault="003711DF" w:rsidP="003711DF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11DF">
        <w:rPr>
          <w:rFonts w:ascii="Times New Roman" w:hAnsi="Times New Roman" w:cs="Times New Roman"/>
          <w:sz w:val="28"/>
          <w:szCs w:val="28"/>
          <w:lang w:val="ru-RU"/>
        </w:rPr>
        <w:t>https</w:t>
      </w:r>
      <w:proofErr w:type="spellEnd"/>
      <w:r w:rsidRPr="003711D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3711DF">
        <w:rPr>
          <w:rFonts w:ascii="Times New Roman" w:hAnsi="Times New Roman" w:cs="Times New Roman"/>
          <w:sz w:val="28"/>
          <w:szCs w:val="28"/>
          <w:lang w:val="ru-RU"/>
        </w:rPr>
        <w:t>www</w:t>
      </w:r>
      <w:proofErr w:type="spellEnd"/>
      <w:r w:rsidRPr="003711D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711DF">
        <w:rPr>
          <w:rFonts w:ascii="Times New Roman" w:hAnsi="Times New Roman" w:cs="Times New Roman"/>
          <w:sz w:val="28"/>
          <w:szCs w:val="28"/>
          <w:lang w:val="ru-RU"/>
        </w:rPr>
        <w:t>youtube</w:t>
      </w:r>
      <w:proofErr w:type="spellEnd"/>
      <w:r w:rsidRPr="003711D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711DF">
        <w:rPr>
          <w:rFonts w:ascii="Times New Roman" w:hAnsi="Times New Roman" w:cs="Times New Roman"/>
          <w:sz w:val="28"/>
          <w:szCs w:val="28"/>
          <w:lang w:val="ru-RU"/>
        </w:rPr>
        <w:t>com</w:t>
      </w:r>
      <w:proofErr w:type="spellEnd"/>
      <w:r w:rsidRPr="003711D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711DF">
        <w:rPr>
          <w:rFonts w:ascii="Times New Roman" w:hAnsi="Times New Roman" w:cs="Times New Roman"/>
          <w:sz w:val="28"/>
          <w:szCs w:val="28"/>
          <w:lang w:val="ru-RU"/>
        </w:rPr>
        <w:t>watch</w:t>
      </w:r>
      <w:proofErr w:type="spellEnd"/>
      <w:r w:rsidRPr="003711DF">
        <w:rPr>
          <w:rFonts w:ascii="Times New Roman" w:hAnsi="Times New Roman" w:cs="Times New Roman"/>
          <w:sz w:val="28"/>
          <w:szCs w:val="28"/>
        </w:rPr>
        <w:t>?</w:t>
      </w:r>
      <w:r w:rsidRPr="003711DF">
        <w:rPr>
          <w:rFonts w:ascii="Times New Roman" w:hAnsi="Times New Roman" w:cs="Times New Roman"/>
          <w:sz w:val="28"/>
          <w:szCs w:val="28"/>
          <w:lang w:val="ru-RU"/>
        </w:rPr>
        <w:t>v</w:t>
      </w:r>
      <w:r w:rsidRPr="003711DF">
        <w:rPr>
          <w:rFonts w:ascii="Times New Roman" w:hAnsi="Times New Roman" w:cs="Times New Roman"/>
          <w:sz w:val="28"/>
          <w:szCs w:val="28"/>
        </w:rPr>
        <w:t>=</w:t>
      </w:r>
      <w:r w:rsidRPr="003711D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11DF">
        <w:rPr>
          <w:rFonts w:ascii="Times New Roman" w:hAnsi="Times New Roman" w:cs="Times New Roman"/>
          <w:sz w:val="28"/>
          <w:szCs w:val="28"/>
        </w:rPr>
        <w:t>3</w:t>
      </w:r>
      <w:proofErr w:type="spellStart"/>
      <w:r w:rsidRPr="003711DF">
        <w:rPr>
          <w:rFonts w:ascii="Times New Roman" w:hAnsi="Times New Roman" w:cs="Times New Roman"/>
          <w:sz w:val="28"/>
          <w:szCs w:val="28"/>
          <w:lang w:val="ru-RU"/>
        </w:rPr>
        <w:t>Nnz</w:t>
      </w:r>
      <w:proofErr w:type="spellEnd"/>
      <w:r w:rsidRPr="003711DF">
        <w:rPr>
          <w:rFonts w:ascii="Times New Roman" w:hAnsi="Times New Roman" w:cs="Times New Roman"/>
          <w:sz w:val="28"/>
          <w:szCs w:val="28"/>
        </w:rPr>
        <w:t>47</w:t>
      </w:r>
      <w:proofErr w:type="spellStart"/>
      <w:r w:rsidRPr="003711DF">
        <w:rPr>
          <w:rFonts w:ascii="Times New Roman" w:hAnsi="Times New Roman" w:cs="Times New Roman"/>
          <w:sz w:val="28"/>
          <w:szCs w:val="28"/>
          <w:lang w:val="ru-RU"/>
        </w:rPr>
        <w:t>CImA</w:t>
      </w:r>
      <w:proofErr w:type="spellEnd"/>
      <w:r w:rsidRPr="003711DF">
        <w:rPr>
          <w:rFonts w:ascii="Times New Roman" w:hAnsi="Times New Roman" w:cs="Times New Roman"/>
          <w:sz w:val="28"/>
          <w:szCs w:val="28"/>
        </w:rPr>
        <w:t> Скрябін «Історія»</w:t>
      </w:r>
    </w:p>
    <w:p w:rsidR="003711DF" w:rsidRPr="003711DF" w:rsidRDefault="0072408E" w:rsidP="003711DF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6F7C64" w:rsidRPr="003C4A9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https://www.youtube.com/watch?v=72h7YWQ000M</w:t>
        </w:r>
      </w:hyperlink>
      <w:r w:rsidR="006F7C64">
        <w:rPr>
          <w:rFonts w:ascii="Times New Roman" w:hAnsi="Times New Roman" w:cs="Times New Roman"/>
          <w:sz w:val="28"/>
          <w:szCs w:val="28"/>
        </w:rPr>
        <w:t xml:space="preserve"> «</w:t>
      </w:r>
      <w:r w:rsidR="003711DF" w:rsidRPr="003711DF">
        <w:rPr>
          <w:rFonts w:ascii="Times New Roman" w:hAnsi="Times New Roman" w:cs="Times New Roman"/>
          <w:sz w:val="28"/>
          <w:szCs w:val="28"/>
        </w:rPr>
        <w:t>Біля тополі</w:t>
      </w:r>
      <w:r w:rsidR="006F7C64">
        <w:rPr>
          <w:rFonts w:ascii="Times New Roman" w:hAnsi="Times New Roman" w:cs="Times New Roman"/>
          <w:sz w:val="28"/>
          <w:szCs w:val="28"/>
        </w:rPr>
        <w:t>».</w:t>
      </w:r>
      <w:r w:rsidR="003711DF" w:rsidRPr="003711DF">
        <w:rPr>
          <w:rFonts w:ascii="Times New Roman" w:hAnsi="Times New Roman" w:cs="Times New Roman"/>
          <w:sz w:val="28"/>
          <w:szCs w:val="28"/>
        </w:rPr>
        <w:t xml:space="preserve"> Гурт Еней</w:t>
      </w:r>
    </w:p>
    <w:p w:rsidR="003711DF" w:rsidRPr="003711DF" w:rsidRDefault="0072408E" w:rsidP="003711DF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3711DF" w:rsidRPr="003711D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https://www.youtube.com/watch?v=S9KzueUGilY</w:t>
        </w:r>
      </w:hyperlink>
      <w:r w:rsidR="003711DF" w:rsidRPr="003711DF">
        <w:rPr>
          <w:rFonts w:ascii="Times New Roman" w:hAnsi="Times New Roman" w:cs="Times New Roman"/>
          <w:sz w:val="28"/>
          <w:szCs w:val="28"/>
        </w:rPr>
        <w:t> Павло Табаков «Небесну Сотню, Господи, прийми»</w:t>
      </w:r>
    </w:p>
    <w:p w:rsidR="003711DF" w:rsidRPr="003711DF" w:rsidRDefault="0072408E" w:rsidP="003711DF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3711DF" w:rsidRPr="003711DF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https://www.youtube.com/watch?v=V1WQ1qLSnA0</w:t>
        </w:r>
      </w:hyperlink>
      <w:r w:rsidR="003711DF" w:rsidRPr="003711D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3711DF" w:rsidRPr="003711DF">
        <w:rPr>
          <w:rFonts w:ascii="Times New Roman" w:hAnsi="Times New Roman" w:cs="Times New Roman"/>
          <w:sz w:val="28"/>
          <w:szCs w:val="28"/>
        </w:rPr>
        <w:t>«А я живий, матусенько, живий…».</w:t>
      </w:r>
    </w:p>
    <w:p w:rsidR="00487B89" w:rsidRPr="003711DF" w:rsidRDefault="00487B89" w:rsidP="003711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7B89" w:rsidRPr="003711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E4A42"/>
    <w:multiLevelType w:val="multilevel"/>
    <w:tmpl w:val="1738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12F5E"/>
    <w:multiLevelType w:val="multilevel"/>
    <w:tmpl w:val="D6EC9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552E5A"/>
    <w:multiLevelType w:val="multilevel"/>
    <w:tmpl w:val="FA8A4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F55F65"/>
    <w:multiLevelType w:val="multilevel"/>
    <w:tmpl w:val="04047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A20F13"/>
    <w:multiLevelType w:val="multilevel"/>
    <w:tmpl w:val="1ACA1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EE1"/>
    <w:rsid w:val="001037B5"/>
    <w:rsid w:val="002A6A23"/>
    <w:rsid w:val="0030739E"/>
    <w:rsid w:val="003711DF"/>
    <w:rsid w:val="00487B89"/>
    <w:rsid w:val="004F4EE1"/>
    <w:rsid w:val="006C47E3"/>
    <w:rsid w:val="006F7C64"/>
    <w:rsid w:val="0072408E"/>
    <w:rsid w:val="00AE2587"/>
    <w:rsid w:val="00B45AFF"/>
    <w:rsid w:val="00CB4B8F"/>
    <w:rsid w:val="00DE2498"/>
    <w:rsid w:val="00F60CCB"/>
    <w:rsid w:val="00F9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7B8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3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03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7B8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3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03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9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2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ain.press/wp-content/uploads/2017/02/3faza.jpg" TargetMode="External"/><Relationship Id="rId18" Type="http://schemas.openxmlformats.org/officeDocument/2006/relationships/hyperlink" Target="http://www.nebesna100.com/" TargetMode="External"/><Relationship Id="rId26" Type="http://schemas.openxmlformats.org/officeDocument/2006/relationships/hyperlink" Target="http://www.youtube.com/user/babylon13ua/" TargetMode="External"/><Relationship Id="rId3" Type="http://schemas.openxmlformats.org/officeDocument/2006/relationships/styles" Target="styles.xml"/><Relationship Id="rId21" Type="http://schemas.openxmlformats.org/officeDocument/2006/relationships/hyperlink" Target="http://terradignitas.kga.gov.ua/pro-konkurs" TargetMode="External"/><Relationship Id="rId7" Type="http://schemas.openxmlformats.org/officeDocument/2006/relationships/hyperlink" Target="https://uain.press/wp-content/uploads/2017/02/1faza.jp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nebesnasotnya.com/prysvyata/rekviyem-za-nebesnoyu-sotneyu.html" TargetMode="External"/><Relationship Id="rId25" Type="http://schemas.openxmlformats.org/officeDocument/2006/relationships/hyperlink" Target="http://nebesnasotnya.com/prysvyata/rekviyem-za-nebesnoyu-sotneyu.htm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yperlink" Target="http://nebesnasotnya.com.ua/" TargetMode="External"/><Relationship Id="rId29" Type="http://schemas.openxmlformats.org/officeDocument/2006/relationships/hyperlink" Target="https://www.youtube.com/watch?v=72h7YWQ000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ain.press/wp-content/uploads/2017/02/majdan2.jpg" TargetMode="External"/><Relationship Id="rId24" Type="http://schemas.openxmlformats.org/officeDocument/2006/relationships/hyperlink" Target="http://maydan18-20feb.com.ua/?tag=video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uain.press/wp-content/uploads/2017/02/4faza.jpg" TargetMode="External"/><Relationship Id="rId23" Type="http://schemas.openxmlformats.org/officeDocument/2006/relationships/hyperlink" Target="http://uk.wikipedia.org/wiki/%D0%259" TargetMode="External"/><Relationship Id="rId28" Type="http://schemas.openxmlformats.org/officeDocument/2006/relationships/hyperlink" Target="https://www.youtube.com/watch?v=D8HqRH5cHPo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nebesna.pravda.com.ua/" TargetMode="External"/><Relationship Id="rId31" Type="http://schemas.openxmlformats.org/officeDocument/2006/relationships/hyperlink" Target="https://www.youtube.com/watch?v=V1WQ1qLSnA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ain.press/wp-content/uploads/2017/02/2faza.jpg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://uk.wikipedia.org/wiki/%C2%25%D0%A7%D0%BE%D1%80%D0%BD%D0%B8%D0%B9" TargetMode="External"/><Relationship Id="rId27" Type="http://schemas.openxmlformats.org/officeDocument/2006/relationships/hyperlink" Target="https://www.youtube.com/watch?v=UUnuQ998Gq8" TargetMode="External"/><Relationship Id="rId30" Type="http://schemas.openxmlformats.org/officeDocument/2006/relationships/hyperlink" Target="https://www.youtube.com/watch?v=S9KzueUGi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8ADFD-2AD6-4DCA-8F19-43D48EDD9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5688</Words>
  <Characters>3243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2020-02-12T11:55:00Z</cp:lastPrinted>
  <dcterms:created xsi:type="dcterms:W3CDTF">2020-02-12T09:55:00Z</dcterms:created>
  <dcterms:modified xsi:type="dcterms:W3CDTF">2022-02-14T11:00:00Z</dcterms:modified>
</cp:coreProperties>
</file>