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9 клас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Відповіді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Твір.</w:t>
      </w:r>
    </w:p>
    <w:tbl>
      <w:tblPr>
        <w:tblStyle w:val="Table1"/>
        <w:tblW w:w="985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20"/>
        <w:gridCol w:w="1055"/>
        <w:gridCol w:w="1919"/>
        <w:gridCol w:w="1846"/>
        <w:gridCol w:w="1815"/>
        <w:tblGridChange w:id="0">
          <w:tblGrid>
            <w:gridCol w:w="3220"/>
            <w:gridCol w:w="1055"/>
            <w:gridCol w:w="1919"/>
            <w:gridCol w:w="1846"/>
            <w:gridCol w:w="1815"/>
          </w:tblGrid>
        </w:tblGridChange>
      </w:tblGrid>
      <w:tr>
        <w:trPr>
          <w:trHeight w:val="300" w:hRule="atLeast"/>
        </w:trPr>
        <w:tc>
          <w:tcPr>
            <w:gridSpan w:val="2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Зміст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Мовленнєве оформлення</w:t>
            </w:r>
          </w:p>
        </w:tc>
      </w:tr>
      <w:tr>
        <w:trPr>
          <w:trHeight w:val="915" w:hRule="atLeast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Критерій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Бал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Бал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Орфорграфічні й пунктуаційні помилки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Лексичні, граматичні, стилістичні помилки</w:t>
            </w:r>
          </w:p>
        </w:tc>
      </w:tr>
      <w:tr>
        <w:trPr>
          <w:trHeight w:val="825" w:hRule="atLeast"/>
        </w:trPr>
        <w:tc>
          <w:tcPr>
            <w:vMerge w:val="restart"/>
          </w:tcPr>
          <w:p w:rsidR="00000000" w:rsidDel="00000000" w:rsidP="00000000" w:rsidRDefault="00000000" w:rsidRPr="00000000" w14:paraId="0000000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Розкриття теми</w:t>
            </w:r>
          </w:p>
          <w:p w:rsidR="00000000" w:rsidDel="00000000" w:rsidP="00000000" w:rsidRDefault="00000000" w:rsidRPr="00000000" w14:paraId="0000000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Аргументація</w:t>
            </w:r>
          </w:p>
          <w:p w:rsidR="00000000" w:rsidDel="00000000" w:rsidP="00000000" w:rsidRDefault="00000000" w:rsidRPr="00000000" w14:paraId="0000001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Приклади</w:t>
            </w:r>
          </w:p>
          <w:p w:rsidR="00000000" w:rsidDel="00000000" w:rsidP="00000000" w:rsidRDefault="00000000" w:rsidRPr="00000000" w14:paraId="0000001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Логічність і послідовність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Оригінальність, творчість</w:t>
            </w:r>
          </w:p>
          <w:p w:rsidR="00000000" w:rsidDel="00000000" w:rsidP="00000000" w:rsidRDefault="00000000" w:rsidRPr="00000000" w14:paraId="0000001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Загальне враження, яке справляє твір (єдність змісту й засобів увиразнення, емоційний вплив на читача, естетика твору тощо)</w:t>
            </w:r>
          </w:p>
          <w:p w:rsidR="00000000" w:rsidDel="00000000" w:rsidP="00000000" w:rsidRDefault="00000000" w:rsidRPr="00000000" w14:paraId="0000001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Виконання мовного завдання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0-1-2</w:t>
            </w:r>
          </w:p>
          <w:p w:rsidR="00000000" w:rsidDel="00000000" w:rsidP="00000000" w:rsidRDefault="00000000" w:rsidRPr="00000000" w14:paraId="0000001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0-1-2</w:t>
            </w:r>
          </w:p>
          <w:p w:rsidR="00000000" w:rsidDel="00000000" w:rsidP="00000000" w:rsidRDefault="00000000" w:rsidRPr="00000000" w14:paraId="0000001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0-1-2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0-1-2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0-1-2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0-1-2</w:t>
            </w:r>
          </w:p>
          <w:p w:rsidR="00000000" w:rsidDel="00000000" w:rsidP="00000000" w:rsidRDefault="00000000" w:rsidRPr="00000000" w14:paraId="0000001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0-4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15-16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13-14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11-12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9-10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36" w:hRule="atLeast"/>
        </w:trPr>
        <w:tc>
          <w:tcPr>
            <w:vMerge w:val="continue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9-10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7-8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5-6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7-8</w:t>
            </w:r>
          </w:p>
        </w:tc>
      </w:tr>
      <w:tr>
        <w:trPr>
          <w:trHeight w:val="897" w:hRule="atLeast"/>
        </w:trPr>
        <w:tc>
          <w:tcPr>
            <w:vMerge w:val="continue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3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1+1(негруба)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5-6</w:t>
            </w:r>
          </w:p>
        </w:tc>
      </w:tr>
      <w:tr>
        <w:trPr>
          <w:trHeight w:val="783" w:hRule="atLeast"/>
        </w:trPr>
        <w:tc>
          <w:tcPr>
            <w:vMerge w:val="continue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1(негруба)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4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4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Загальний бал = середнє арифметичне змісту й мовленнєвого оформлення. </w:t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Мовленнєве оформлення = середнє арифметичне орфографії, пункт. і лексики, граматики, стилістики.                                                                                                                              (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14 б.)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1c1e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e21"/>
          <w:sz w:val="24"/>
          <w:szCs w:val="24"/>
          <w:u w:val="none"/>
          <w:shd w:fill="auto" w:val="clear"/>
          <w:vertAlign w:val="baseline"/>
          <w:rtl w:val="0"/>
        </w:rPr>
        <w:t xml:space="preserve">2.1.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1c1e21"/>
          <w:sz w:val="24"/>
          <w:szCs w:val="24"/>
          <w:u w:val="none"/>
          <w:shd w:fill="auto" w:val="clear"/>
          <w:vertAlign w:val="baseline"/>
          <w:rtl w:val="0"/>
        </w:rPr>
        <w:t xml:space="preserve">Збірка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e21"/>
          <w:sz w:val="24"/>
          <w:szCs w:val="24"/>
          <w:u w:val="none"/>
          <w:shd w:fill="auto" w:val="clear"/>
          <w:vertAlign w:val="baseline"/>
          <w:rtl w:val="0"/>
        </w:rPr>
        <w:t xml:space="preserve">—  однотомне або кількатомне видання творів одного автора. Наприклад: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c1e21"/>
          <w:sz w:val="24"/>
          <w:szCs w:val="24"/>
          <w:u w:val="none"/>
          <w:shd w:fill="auto" w:val="clear"/>
          <w:vertAlign w:val="baseline"/>
          <w:rtl w:val="0"/>
        </w:rPr>
        <w:t xml:space="preserve">збірка оповідань молодого прозаїка.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1c1e21"/>
          <w:sz w:val="24"/>
          <w:szCs w:val="24"/>
          <w:u w:val="none"/>
          <w:shd w:fill="auto" w:val="clear"/>
          <w:vertAlign w:val="baseline"/>
          <w:rtl w:val="0"/>
        </w:rPr>
        <w:t xml:space="preserve"> Слово збірник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e21"/>
          <w:sz w:val="24"/>
          <w:szCs w:val="24"/>
          <w:u w:val="none"/>
          <w:shd w:fill="auto" w:val="clear"/>
          <w:vertAlign w:val="baseline"/>
          <w:rtl w:val="0"/>
        </w:rPr>
        <w:t xml:space="preserve"> найчастіше вживають, коли мова йде про книжку, в якій зібрано художні твори або наукові статті кількох або багатьох авторів, тексти певного призначення, різні матеріали, документи. Наприклад: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1c1e21"/>
          <w:sz w:val="24"/>
          <w:szCs w:val="24"/>
          <w:u w:val="none"/>
          <w:shd w:fill="auto" w:val="clear"/>
          <w:vertAlign w:val="baseline"/>
          <w:rtl w:val="0"/>
        </w:rPr>
        <w:t xml:space="preserve">філологічний збірник, збірник диктантів.                                                             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(2 б.)</w:t>
        <w:tab/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c1e21"/>
          <w:sz w:val="24"/>
          <w:szCs w:val="24"/>
          <w:u w:val="none"/>
          <w:shd w:fill="auto" w:val="clear"/>
          <w:vertAlign w:val="baseline"/>
          <w:rtl w:val="0"/>
        </w:rPr>
        <w:t xml:space="preserve">2.2.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Поясніть уживання в реченні розділових знаків, позначених цифрами: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дієприслівниковий зворот, 2 – порівняльний зворот, 3 – однорідні присудки.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(3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1c1e21"/>
          <w:sz w:val="24"/>
          <w:szCs w:val="24"/>
          <w:rtl w:val="0"/>
        </w:rPr>
        <w:t xml:space="preserve">2.3. ЗрУчний, фаховИй, чорнОслив, фартУх, видАння, вестИ</w:t>
      </w:r>
      <w:r w:rsidDel="00000000" w:rsidR="00000000" w:rsidRPr="00000000">
        <w:rPr>
          <w:rFonts w:ascii="Times New Roman" w:cs="Times New Roman" w:eastAsia="Times New Roman" w:hAnsi="Times New Roman"/>
          <w:color w:val="1c1e21"/>
          <w:sz w:val="24"/>
          <w:szCs w:val="24"/>
          <w:rtl w:val="0"/>
        </w:rPr>
        <w:t xml:space="preserve">.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(3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2.4. Пісня – [п’і́с`н`а], забуваєшся – [забувАйе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с`:а] ( [забувАйи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с`:а], [забувАйе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с`:а]), повсякденно – [повс`аґде́н:о].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(3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98"/>
        </w:tabs>
        <w:spacing w:after="0" w:before="0" w:line="276" w:lineRule="auto"/>
        <w:ind w:left="420" w:right="0" w:hanging="4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Чийого-небудь, виїзний, скриньці, дрижати, підв’язати, пліч-о-пліч.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(3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98"/>
        </w:tabs>
        <w:spacing w:after="0" w:before="0" w:line="276" w:lineRule="auto"/>
        <w:ind w:left="4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0" w:right="0" w:hanging="4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Креативний - творчий, імпонувати - подобатися, ексклюзивний – винятковий, особливий;  комфортний – зручний.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(2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0" w:right="0" w:hanging="4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Складений дієслівний присудок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присудок, що складається з допоміжного дієслова та інфінітива.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Словосполучення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це смислове й граматичне об’єднання двох або кількох повнозначних слів підрядним синтаксичним зв’язком між ними: святковий день, сумлінно працювати, грона винограду.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Двоскладне речення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основний тип простого речення, структурну основу якого становлять два головні члени – підмет і присудок.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(3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4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Продали 26 (двері)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продали двадцять шість дверей (двадцять шестеро дверей),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закупили 472 (автомобіль)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закупили чотириста сімдесят два автомобілі,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витратили 15 000 000 (гривня)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витратили п'ятнадцять мільйонів гривень,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відвантажили 193 (тонна)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відвантажили сто дев’яносто три тонни,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купили 111 (планшет)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купили сто одинадцять планшетів,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утворили близько 100 (організація)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утворили близько ста організацій.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(6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hanging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0" w:right="0" w:hanging="4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Запрошуються всі бажаючі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запрошуються всі охочі / небайдужі,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 залишати сумнівів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розвіювати сумніви,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лист на замовлення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рекомендований лист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 думки співпадають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думки збігаються,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шириною чотири метра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чотири метри завширшки, лопнуло терпіння - увірвався терпець.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(3 б.)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15"/>
        </w:tabs>
        <w:spacing w:after="0" w:before="0" w:line="240" w:lineRule="auto"/>
        <w:ind w:left="420" w:right="0" w:hanging="42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Совість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наймудріша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книга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яку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дало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нам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життя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(або кома)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у неї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(у неї)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слід заглядати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якнайчастіше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4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Совість – іменник, наймудріша – прикметник, книга – іменник, яку – займенник, дало – дієслово, нам – займенник, життя – іменник, у – прийменник, неї – займенник, слід – прислівник, заглядати – дієслово, якнайчастіше – прислівник. </w:t>
      </w:r>
    </w:p>
    <w:p w:rsidR="00000000" w:rsidDel="00000000" w:rsidP="00000000" w:rsidRDefault="00000000" w:rsidRPr="00000000" w14:paraId="00000065">
      <w:pPr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Схема: [      ], (яку    ); , [     ]. (стрілка від головної частини до підрядної і запитання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яка?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66">
      <w:pPr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Максимальний бал – 7.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7">
      <w:pPr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 кожну помилку – 1 бал. Отже, за 7 помилок – 0 балів.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98"/>
        </w:tabs>
        <w:spacing w:after="200" w:before="0" w:line="276" w:lineRule="auto"/>
        <w:ind w:left="420" w:right="0" w:hanging="72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360" w:hanging="360"/>
      </w:pPr>
      <w:rPr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 w:val="0"/>
      </w:rPr>
    </w:lvl>
  </w:abstractNum>
  <w:abstractNum w:abstractNumId="2">
    <w:lvl w:ilvl="0">
      <w:start w:val="2"/>
      <w:numFmt w:val="decimal"/>
      <w:lvlText w:val="%1."/>
      <w:lvlJc w:val="left"/>
      <w:pPr>
        <w:ind w:left="420" w:hanging="420"/>
      </w:pPr>
      <w:rPr>
        <w:rFonts w:ascii="Times New Roman" w:cs="Times New Roman" w:eastAsia="Times New Roman" w:hAnsi="Times New Roman"/>
        <w:i w:val="0"/>
        <w:sz w:val="28"/>
        <w:szCs w:val="28"/>
      </w:rPr>
    </w:lvl>
    <w:lvl w:ilvl="1">
      <w:start w:val="5"/>
      <w:numFmt w:val="decimal"/>
      <w:lvlText w:val="%1.%2."/>
      <w:lvlJc w:val="left"/>
      <w:pPr>
        <w:ind w:left="420" w:hanging="420"/>
      </w:pPr>
      <w:rPr>
        <w:rFonts w:ascii="Times New Roman" w:cs="Times New Roman" w:eastAsia="Times New Roman" w:hAnsi="Times New Roman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cs="Times New Roman" w:eastAsia="Times New Roman" w:hAnsi="Times New Roman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cs="Times New Roman" w:eastAsia="Times New Roman" w:hAnsi="Times New Roman"/>
        <w:i w:val="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cs="Times New Roman" w:eastAsia="Times New Roman" w:hAnsi="Times New Roman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cs="Times New Roman" w:eastAsia="Times New Roman" w:hAnsi="Times New Roman"/>
        <w:i w:val="0"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cs="Times New Roman" w:eastAsia="Times New Roman" w:hAnsi="Times New Roman"/>
        <w:i w:val="0"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cs="Times New Roman" w:eastAsia="Times New Roman" w:hAnsi="Times New Roman"/>
        <w:i w:val="0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cs="Times New Roman" w:eastAsia="Times New Roman" w:hAnsi="Times New Roman"/>
        <w:i w:val="0"/>
        <w:sz w:val="28"/>
        <w:szCs w:val="28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65C4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9A667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docdata" w:customStyle="1">
    <w:name w:val="docdata"/>
    <w:aliases w:val="docy,v5,5651,baiaagaaboqcaaadjbiaaauyegaaaaaaaaaaaaaaaaaaaaaaaaaaaaaaaaaaaaaaaaaaaaaaaaaaaaaaaaaaaaaaaaaaaaaaaaaaaaaaaaaaaaaaaaaaaaaaaaaaaaaaaaaaaaaaaaaaaaaaaaaaaaaaaaaaaaaaaaaaaaaaaaaaaaaaaaaaaaaaaaaaaaaaaaaaaaaaaaaaaaaaaaaaaaaaaaaaaaaaaaaaaaaa"/>
    <w:basedOn w:val="a"/>
    <w:rsid w:val="009A667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1" w:customStyle="1">
    <w:name w:val="Без интервала1"/>
    <w:rsid w:val="009A6675"/>
    <w:pPr>
      <w:spacing w:after="0" w:line="240" w:lineRule="auto"/>
    </w:pPr>
    <w:rPr>
      <w:rFonts w:ascii="Calibri" w:cs="Times New Roman" w:eastAsia="Times New Roman" w:hAnsi="Calibri"/>
      <w:lang w:eastAsia="ru-RU" w:val="ru-RU"/>
    </w:rPr>
  </w:style>
  <w:style w:type="character" w:styleId="word" w:customStyle="1">
    <w:name w:val="word"/>
    <w:basedOn w:val="a0"/>
    <w:rsid w:val="009A6675"/>
  </w:style>
  <w:style w:type="paragraph" w:styleId="a4">
    <w:name w:val="List Paragraph"/>
    <w:basedOn w:val="a"/>
    <w:uiPriority w:val="34"/>
    <w:qFormat w:val="1"/>
    <w:rsid w:val="009A6675"/>
    <w:pPr>
      <w:ind w:left="720"/>
      <w:contextualSpacing w:val="1"/>
    </w:pPr>
  </w:style>
  <w:style w:type="table" w:styleId="a5">
    <w:name w:val="Table Grid"/>
    <w:basedOn w:val="a1"/>
    <w:uiPriority w:val="39"/>
    <w:rsid w:val="001A515B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ONlEbOoQD4hDDEi2gLHDVgQvjg==">AMUW2mU2hD140VwGRM1pj/uOSdUCwX3bY3KQ4Rgx12CFPhdgN4Gj+4IOwUNjKII9jb6qMxCpBG+BfaZazPGXZKpW0h/fHtR2oaXXCJFdGuNzNcRqvacUqoA=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2020-02-05T15:19:00Z</dcterms:created>
  <dc:creator>Александр</dc:creator>
</cp:coreProperties>
</file>